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BFEA0" w14:textId="651D21F9" w:rsidR="00CA2D7D" w:rsidRPr="00CA2D7D" w:rsidRDefault="00CA2D7D" w:rsidP="00CA2D7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A2D7D">
        <w:rPr>
          <w:rFonts w:ascii="Times New Roman" w:hAnsi="Times New Roman" w:cs="Times New Roman"/>
          <w:sz w:val="24"/>
          <w:szCs w:val="24"/>
          <w:lang w:val="en-US"/>
        </w:rPr>
        <w:t xml:space="preserve">READ ME </w:t>
      </w:r>
    </w:p>
    <w:p w14:paraId="192FD8B4" w14:textId="77777777" w:rsidR="00CA2D7D" w:rsidRPr="00CA2D7D" w:rsidRDefault="00CA2D7D" w:rsidP="00CA2D7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D7CB18" w14:textId="77777777" w:rsidR="008E62C0" w:rsidRPr="00883F8E" w:rsidRDefault="008E62C0" w:rsidP="008E62C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59678796"/>
      <w:bookmarkEnd w:id="0"/>
      <w:r w:rsidRPr="000B4231">
        <w:rPr>
          <w:rFonts w:ascii="Times New Roman" w:hAnsi="Times New Roman" w:cs="Times New Roman"/>
          <w:sz w:val="24"/>
          <w:szCs w:val="24"/>
          <w:lang w:val="en-US"/>
        </w:rPr>
        <w:t xml:space="preserve">EFFECT OF A VISUAL DUAL-TASK ON SINGLE-LEG COUNTERMOVEMENT-JUMP IN LOWER-LIMB INJURED PROFESSIONAL SOCCER PLAYERS </w:t>
      </w:r>
    </w:p>
    <w:p w14:paraId="72F13071" w14:textId="6D069F81" w:rsidR="00CA2D7D" w:rsidRPr="00CA2D7D" w:rsidRDefault="00000000" w:rsidP="00CA2D7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="00CA2D7D" w:rsidRPr="00CA2D7D">
          <w:rPr>
            <w:rStyle w:val="Lienhypertexte"/>
            <w:rFonts w:ascii="Times New Roman" w:hAnsi="Times New Roman" w:cs="Times New Roman"/>
            <w:sz w:val="24"/>
            <w:szCs w:val="24"/>
            <w:lang w:val="en-US"/>
          </w:rPr>
          <w:t>gmemain@fff.fr</w:t>
        </w:r>
      </w:hyperlink>
    </w:p>
    <w:p w14:paraId="1E9AD541" w14:textId="77777777" w:rsidR="00CA2D7D" w:rsidRPr="00CA2D7D" w:rsidRDefault="00CA2D7D" w:rsidP="00CA2D7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E91B211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Experimental Task and Protocol</w:t>
      </w:r>
    </w:p>
    <w:p w14:paraId="688C9021" w14:textId="5919F4D2" w:rsidR="00CA2D7D" w:rsidRPr="008E62C0" w:rsidRDefault="00CA2D7D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Following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a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warm-up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of gradual increase from 100W to 200W biking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participants performed two maximal isometric voluntary contractions (MVIC) of the leg muscles for EMG normalization. Then, participants completed a series of unmeasured single-leg countermovement jump (SLCMJ) trials, three per leg, on a Kistler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3D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force plate (model 9260AA6)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to familiarize participants with the task, equipment, and instructions.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T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wo series of SLCMJ were performed and recorded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a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fter a one-minute rest.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Instructions were to jump as high and fast as possible and maintain stability for three seconds upon landing.</w:t>
      </w:r>
      <w:r w:rsidR="008E62C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 w:rsidR="008E62C0" w:rsidRPr="008E62C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Under the single-task condition, participants performed the single-leg CMJ on its own, following the specified conditions. In the dual-task condition, the single-leg CMJ (primary task) was paired with a visual challenge (secondary task). For this visual task, participants had to promptly and audibly identify the color (white, red, blue, or yellow) shown on an electronic pod located 3 meters ahead at eye level. The timing of the pod's display was randomized during the jump.</w:t>
      </w:r>
    </w:p>
    <w:p w14:paraId="4511CFA0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Data Recordings</w:t>
      </w:r>
    </w:p>
    <w:p w14:paraId="57570FA8" w14:textId="19F2A096" w:rsidR="00CA2D7D" w:rsidRPr="00CA2D7D" w:rsidRDefault="00CA2D7D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Movement during the SLCMJ was analyzed using kinetic and electromyography (EMG) data. Kinetic data, including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vertical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ground reaction forces (GRFZ)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.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EMG data from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6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lower-limb muscles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by side (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vastus medialis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VM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rectus femoris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RF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biceps femoris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BF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semitendinosus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ST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, gluteus medius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GM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, and medial gastrocnemius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</w:t>
      </w:r>
      <w:r w:rsidR="00C30C1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[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MG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])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were recorded using 12-channel Delsys Trigno wireless sensors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.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Sensor placement followed SENIAM recommendations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and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signals were filtered using a 10-Hz bandpass filter and a Butterworth filter, then analyzed using EMGworks 4.4 software via Root Mean Square analysis. All recordings were sampled at 1000 Hz.</w:t>
      </w:r>
    </w:p>
    <w:p w14:paraId="42007467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EMG Normalization</w:t>
      </w:r>
    </w:p>
    <w:p w14:paraId="267E5B20" w14:textId="21F8BA0F" w:rsidR="00CA2D7D" w:rsidRPr="00CA2D7D" w:rsidRDefault="00CA2D7D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EMG activity during the propulsion and landing phases of the SLCMJ series was normalized to MVIC. Two consecutive 5-second MVIC trials, separated by a 30-second rest, were performed for each muscle of both legs before each test session. The highest peak average value obtained during a 0.5-second period within the 5-second contraction was considered MVIC. </w:t>
      </w:r>
    </w:p>
    <w:p w14:paraId="587AADF2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fr-FR"/>
          <w14:ligatures w14:val="none"/>
        </w:rPr>
        <w:t>Raw Experimental Variables</w:t>
      </w:r>
    </w:p>
    <w:p w14:paraId="756FF627" w14:textId="77777777" w:rsidR="00CA2D7D" w:rsidRPr="00CA2D7D" w:rsidRDefault="00CA2D7D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The force plate provided the following spatio-temporal and kinetic variables:</w:t>
      </w:r>
    </w:p>
    <w:p w14:paraId="63431CD1" w14:textId="6FEB4D7D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lastRenderedPageBreak/>
        <w:t>Pushing phase duration (time to take-off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in ms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): The time from the onset of vertical ground reaction force variation to foot take-off.</w:t>
      </w:r>
    </w:p>
    <w:p w14:paraId="20B57870" w14:textId="0C0E18F2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Peaks of upward vertical ground reaction force (GRFz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in N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): During the pushing and landing phases.</w:t>
      </w:r>
    </w:p>
    <w:p w14:paraId="6CDA137D" w14:textId="4EB36521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Jump height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(in cm)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: Maximal height attained during the SLCMJ, estimated by flight duration.</w:t>
      </w:r>
    </w:p>
    <w:p w14:paraId="052A8219" w14:textId="70CB2CBE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Reactive Strength Index Modified (RSI-mod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in m/s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): Ratio of jump height to time to take-off, indicating lower-limb explosiveness.</w:t>
      </w:r>
    </w:p>
    <w:p w14:paraId="4ACDAAE9" w14:textId="28308DE3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Rate of Force Development (RFD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in N/s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): During eccentric</w:t>
      </w:r>
      <w:r w:rsidR="00B242B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</w:t>
      </w:r>
      <w:r w:rsidR="00B242B1" w:rsidRPr="00B242B1">
        <w:rPr>
          <w:rFonts w:ascii="Aptos Narrow" w:eastAsia="Times New Roman" w:hAnsi="Aptos Narrow" w:cs="Times New Roman"/>
          <w:color w:val="000000"/>
          <w:kern w:val="0"/>
          <w:lang w:val="en-US" w:eastAsia="fr-FR"/>
          <w14:ligatures w14:val="none"/>
        </w:rPr>
        <w:t>RFD Ecc</w:t>
      </w:r>
      <w:r w:rsidR="00B242B1">
        <w:rPr>
          <w:rFonts w:ascii="Aptos Narrow" w:eastAsia="Times New Roman" w:hAnsi="Aptos Narrow" w:cs="Times New Roman"/>
          <w:color w:val="000000"/>
          <w:kern w:val="0"/>
          <w:lang w:val="en-US" w:eastAsia="fr-FR"/>
          <w14:ligatures w14:val="none"/>
        </w:rPr>
        <w:t>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and concentric</w:t>
      </w:r>
      <w:r w:rsidR="00B242B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</w:t>
      </w:r>
      <w:r w:rsidR="00B242B1" w:rsidRPr="00B242B1">
        <w:rPr>
          <w:rFonts w:ascii="Aptos Narrow" w:eastAsia="Times New Roman" w:hAnsi="Aptos Narrow" w:cs="Times New Roman"/>
          <w:color w:val="000000"/>
          <w:kern w:val="0"/>
          <w:lang w:val="en-US" w:eastAsia="fr-FR"/>
          <w14:ligatures w14:val="none"/>
        </w:rPr>
        <w:t>RFD conc</w:t>
      </w:r>
      <w:r w:rsidR="00B242B1">
        <w:rPr>
          <w:rFonts w:ascii="Aptos Narrow" w:eastAsia="Times New Roman" w:hAnsi="Aptos Narrow" w:cs="Times New Roman"/>
          <w:color w:val="000000"/>
          <w:kern w:val="0"/>
          <w:lang w:val="en-US" w:eastAsia="fr-FR"/>
          <w14:ligatures w14:val="none"/>
        </w:rPr>
        <w:t>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periods of the pushing phase, reflecting lower-limb explosiveness.</w:t>
      </w:r>
      <w:r w:rsidR="00B242B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It can be more nervous with (early, &lt;100ms) or more muscular (late &gt;200ms).</w:t>
      </w:r>
    </w:p>
    <w:p w14:paraId="4F227E77" w14:textId="378F8BA6" w:rsidR="00CA2D7D" w:rsidRP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Vertical ground reaction force at 50 ms after foot landing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(in N)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: Indicates knee injury risk.</w:t>
      </w:r>
    </w:p>
    <w:p w14:paraId="795A828E" w14:textId="4C3969AA" w:rsidR="00CA2D7D" w:rsidRDefault="00CA2D7D" w:rsidP="00CA2D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Time to peak vertical ground reaction force during landing: Time from foot landing to peak GRFz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(in ms)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.</w:t>
      </w:r>
    </w:p>
    <w:p w14:paraId="204F6DEF" w14:textId="3F63C1CF" w:rsidR="00CA2D7D" w:rsidRPr="00CA2D7D" w:rsidRDefault="00B242B1" w:rsidP="00CA2D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EM</w:t>
      </w:r>
      <w:r w:rsidR="00CA2D7D"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G variables included peak and mean muscle electrical activity</w:t>
      </w:r>
      <w:r w:rsidR="00D8748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(in %MVC)</w:t>
      </w:r>
      <w:r w:rsidR="00CA2D7D"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during both SLCMJ phases, expressed as a percentage of MVIC.</w:t>
      </w:r>
    </w:p>
    <w:p w14:paraId="30F2292D" w14:textId="1474C61B" w:rsidR="008E62C0" w:rsidRPr="008E62C0" w:rsidRDefault="008E62C0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8E62C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DT = dual task</w:t>
      </w:r>
    </w:p>
    <w:p w14:paraId="3CEA6A19" w14:textId="18F959AE" w:rsidR="00C30C1D" w:rsidRPr="008E62C0" w:rsidRDefault="00C30C1D" w:rsidP="00CA2D7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E62C0">
        <w:rPr>
          <w:rFonts w:ascii="Times New Roman" w:hAnsi="Times New Roman" w:cs="Times New Roman"/>
          <w:sz w:val="24"/>
          <w:szCs w:val="24"/>
          <w:lang w:val="en-US"/>
        </w:rPr>
        <w:t>LR = leg reception</w:t>
      </w:r>
    </w:p>
    <w:p w14:paraId="6F08044F" w14:textId="42DE80E5" w:rsidR="00C30C1D" w:rsidRPr="008E62C0" w:rsidRDefault="00C30C1D" w:rsidP="00CA2D7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E62C0">
        <w:rPr>
          <w:rFonts w:ascii="Times New Roman" w:hAnsi="Times New Roman" w:cs="Times New Roman"/>
          <w:sz w:val="24"/>
          <w:szCs w:val="24"/>
          <w:lang w:val="en-US"/>
        </w:rPr>
        <w:t>LP = leg pushing</w:t>
      </w:r>
    </w:p>
    <w:p w14:paraId="1115243B" w14:textId="1A58D860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vastus medialis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VM </w:t>
      </w:r>
    </w:p>
    <w:p w14:paraId="0CA51BED" w14:textId="77777777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rectus femoris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RF </w:t>
      </w:r>
    </w:p>
    <w:p w14:paraId="02095F8D" w14:textId="456FD0B5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biceps femoris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BF</w:t>
      </w:r>
    </w:p>
    <w:p w14:paraId="56DF884C" w14:textId="548E8D6C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semitendinosus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ST</w:t>
      </w:r>
    </w:p>
    <w:p w14:paraId="7681478B" w14:textId="1D684813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gluteus medius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GM</w:t>
      </w:r>
    </w:p>
    <w:p w14:paraId="73B0C01E" w14:textId="2A9FEAE2" w:rsidR="00C30C1D" w:rsidRDefault="00C30C1D" w:rsidP="00CA2D7D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</w:pP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medial gastrocnemius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 xml:space="preserve"> = </w:t>
      </w:r>
      <w:r w:rsidRPr="00CA2D7D">
        <w:rPr>
          <w:rFonts w:ascii="Times New Roman" w:eastAsia="Times New Roman" w:hAnsi="Times New Roman" w:cs="Times New Roman"/>
          <w:kern w:val="0"/>
          <w:sz w:val="24"/>
          <w:szCs w:val="24"/>
          <w:lang w:val="en-US" w:eastAsia="fr-FR"/>
          <w14:ligatures w14:val="none"/>
        </w:rPr>
        <w:t>MG</w:t>
      </w:r>
    </w:p>
    <w:p w14:paraId="49D51248" w14:textId="2ADDD24F" w:rsidR="00C30C1D" w:rsidRDefault="00C30C1D" w:rsidP="00CA2D7D">
      <w:pPr>
        <w:jc w:val="both"/>
        <w:rPr>
          <w:lang w:val="en-US"/>
        </w:rPr>
      </w:pPr>
    </w:p>
    <w:p w14:paraId="671E7AD8" w14:textId="1623084A" w:rsidR="00D8748B" w:rsidRDefault="00D8748B" w:rsidP="00CA2D7D">
      <w:pPr>
        <w:jc w:val="both"/>
        <w:rPr>
          <w:lang w:val="en-US"/>
        </w:rPr>
      </w:pPr>
      <w:r>
        <w:rPr>
          <w:lang w:val="en-US"/>
        </w:rPr>
        <w:t>LICENCE &amp; ACCESS</w:t>
      </w:r>
    </w:p>
    <w:p w14:paraId="31078663" w14:textId="33392A75" w:rsidR="00D8748B" w:rsidRDefault="00D8748B" w:rsidP="00CA2D7D">
      <w:pPr>
        <w:jc w:val="both"/>
        <w:rPr>
          <w:lang w:val="en-US"/>
        </w:rPr>
      </w:pPr>
      <w:r>
        <w:rPr>
          <w:lang w:val="en-US"/>
        </w:rPr>
        <w:t>CC BY-NC-ND 4.0</w:t>
      </w:r>
    </w:p>
    <w:sectPr w:rsidR="00D87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3F61B3"/>
    <w:multiLevelType w:val="hybridMultilevel"/>
    <w:tmpl w:val="DF1E01CA"/>
    <w:lvl w:ilvl="0" w:tplc="824287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2862EC"/>
    <w:multiLevelType w:val="multilevel"/>
    <w:tmpl w:val="6578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6954136">
    <w:abstractNumId w:val="0"/>
  </w:num>
  <w:num w:numId="2" w16cid:durableId="1853183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D7D"/>
    <w:rsid w:val="00185783"/>
    <w:rsid w:val="00275BA8"/>
    <w:rsid w:val="007B28C7"/>
    <w:rsid w:val="008E62C0"/>
    <w:rsid w:val="00B242B1"/>
    <w:rsid w:val="00C30C1D"/>
    <w:rsid w:val="00CA2D7D"/>
    <w:rsid w:val="00D8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32D0"/>
  <w15:chartTrackingRefBased/>
  <w15:docId w15:val="{36C41E58-29CD-427B-95AF-9AEBE4CF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A2D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A2D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A2D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A2D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A2D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2D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A2D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A2D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A2D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A2D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A2D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A2D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A2D7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A2D7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A2D7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A2D7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A2D7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A2D7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A2D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A2D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2D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A2D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A2D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A2D7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A2D7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A2D7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2D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2D7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A2D7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CA2D7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A2D7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A2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CA2D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7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main@fff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MEMAIN Geoffrey</dc:creator>
  <cp:keywords/>
  <dc:description/>
  <cp:lastModifiedBy>MEMAIN Geoffrey</cp:lastModifiedBy>
  <cp:revision>2</cp:revision>
  <dcterms:created xsi:type="dcterms:W3CDTF">2024-10-22T08:05:00Z</dcterms:created>
  <dcterms:modified xsi:type="dcterms:W3CDTF">2024-10-22T08:05:00Z</dcterms:modified>
</cp:coreProperties>
</file>