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493A7" w14:textId="1A79AB2D" w:rsidR="00853381" w:rsidRDefault="00853381">
      <w:r w:rsidRPr="00853381">
        <w:rPr>
          <w:b/>
          <w:bCs/>
        </w:rPr>
        <w:t>README</w:t>
      </w:r>
      <w:r>
        <w:rPr>
          <w:b/>
          <w:bCs/>
        </w:rPr>
        <w:t xml:space="preserve"> </w:t>
      </w:r>
    </w:p>
    <w:p w14:paraId="18285073" w14:textId="2B7A07C5" w:rsidR="00853381" w:rsidRDefault="00853381" w:rsidP="00853381">
      <w:r>
        <w:t>Title: Field data (interviews and workshop results) Clean Shipping project</w:t>
      </w:r>
    </w:p>
    <w:p w14:paraId="4035997A" w14:textId="77777777" w:rsidR="00027611" w:rsidRDefault="00027611" w:rsidP="00027611">
      <w:pPr>
        <w:rPr>
          <w:lang w:val="nl-NL"/>
        </w:rPr>
      </w:pPr>
      <w:proofErr w:type="spellStart"/>
      <w:r w:rsidRPr="00027611">
        <w:rPr>
          <w:lang w:val="nl-NL"/>
        </w:rPr>
        <w:t>Authors</w:t>
      </w:r>
      <w:proofErr w:type="spellEnd"/>
      <w:r w:rsidRPr="00027611">
        <w:rPr>
          <w:lang w:val="nl-NL"/>
        </w:rPr>
        <w:t xml:space="preserve">: </w:t>
      </w:r>
      <w:r>
        <w:rPr>
          <w:lang w:val="nl-NL"/>
        </w:rPr>
        <w:t xml:space="preserve">van der Veen, S. and Chandrasekaran, S. </w:t>
      </w:r>
    </w:p>
    <w:p w14:paraId="5E8449DA" w14:textId="445ECF07" w:rsidR="00027611" w:rsidRDefault="00027611" w:rsidP="00027611">
      <w:r w:rsidRPr="00027611">
        <w:t xml:space="preserve">Contact information: </w:t>
      </w:r>
      <w:hyperlink r:id="rId5" w:history="1">
        <w:r w:rsidRPr="00027611">
          <w:rPr>
            <w:rStyle w:val="Hyperlink"/>
          </w:rPr>
          <w:t>s.vanderveen@tudelft.nl</w:t>
        </w:r>
      </w:hyperlink>
      <w:r w:rsidRPr="00027611">
        <w:t xml:space="preserve"> </w:t>
      </w:r>
      <w:r w:rsidRPr="00027611">
        <w:t xml:space="preserve">and </w:t>
      </w:r>
      <w:hyperlink r:id="rId6" w:history="1">
        <w:r w:rsidRPr="00027611">
          <w:rPr>
            <w:rStyle w:val="Hyperlink"/>
          </w:rPr>
          <w:t>s.chandresekaran@tudelft.nl</w:t>
        </w:r>
      </w:hyperlink>
      <w:r w:rsidRPr="00027611">
        <w:t xml:space="preserve">. </w:t>
      </w:r>
    </w:p>
    <w:p w14:paraId="04F409E6" w14:textId="77777777" w:rsidR="00027611" w:rsidRPr="00027611" w:rsidRDefault="00027611" w:rsidP="00027611"/>
    <w:p w14:paraId="7393D3CC" w14:textId="77777777" w:rsidR="00027611" w:rsidRPr="00853381" w:rsidRDefault="00027611" w:rsidP="00027611">
      <w:pPr>
        <w:pStyle w:val="ListParagraph"/>
        <w:numPr>
          <w:ilvl w:val="0"/>
          <w:numId w:val="1"/>
        </w:numPr>
      </w:pPr>
      <w:r>
        <w:rPr>
          <w:i/>
          <w:iCs/>
        </w:rPr>
        <w:t xml:space="preserve">Introductory information </w:t>
      </w:r>
    </w:p>
    <w:p w14:paraId="341A2609" w14:textId="028313E8" w:rsidR="00853381" w:rsidRDefault="00853381" w:rsidP="00853381">
      <w:r>
        <w:t xml:space="preserve">The first type of data contains English interview transcripts of local stakeholders of potential new value chains to produce marine biofuels from waste biomass. Data is collected in three locations, Jaen, Spain (olive oil residues), Coffee axis, Colombia (coffee and cocoa residues) and </w:t>
      </w:r>
      <w:proofErr w:type="spellStart"/>
      <w:r>
        <w:t>Otjiwarango</w:t>
      </w:r>
      <w:proofErr w:type="spellEnd"/>
      <w:r>
        <w:t xml:space="preserve">, Namibia (encroacher bush). Interviews were semi-structured interviews about the current system, challenges faced, potential role in a new value chain, as well as opportunities and hurdles. In addition, in-depth interviews were conducted with </w:t>
      </w:r>
      <w:proofErr w:type="spellStart"/>
      <w:r>
        <w:t>smallscale</w:t>
      </w:r>
      <w:proofErr w:type="spellEnd"/>
      <w:r>
        <w:t xml:space="preserve"> farmers about their current situation, challenges, and their needs, capabilities, desires, and values. Interviews are transcribed verbatim. Interviews from Spain and Colombia were translated from Spanish into English.  </w:t>
      </w:r>
    </w:p>
    <w:p w14:paraId="753DAC9F" w14:textId="3F06C8F1" w:rsidR="00853381" w:rsidRDefault="00853381" w:rsidP="00853381">
      <w:r>
        <w:t xml:space="preserve">The second type of data contains summaries of workshop discussions of multi-stakeholder workshops that were organized at the end of the field visit. Participants were divided in 3 groups and were asked to 1) forecast and ideal scenario for the new bio-based value chain, and 2) create a roadmap and discuss necessary steps to achieve the ideal scenario. </w:t>
      </w:r>
    </w:p>
    <w:p w14:paraId="3C5C0E33" w14:textId="202ADA85" w:rsidR="00853381" w:rsidRDefault="00853381" w:rsidP="00853381">
      <w:r>
        <w:t xml:space="preserve">The name of the data files collected in Spain start with S -, in Colombia with C-, and in Namibia with N-. </w:t>
      </w:r>
    </w:p>
    <w:p w14:paraId="59CA95AC" w14:textId="06A2BF8F" w:rsidR="00853381" w:rsidRDefault="00853381" w:rsidP="00853381">
      <w:r>
        <w:t>The field work protocol is added to the data set for more background on the interview questions and workshop set up.</w:t>
      </w:r>
    </w:p>
    <w:p w14:paraId="751E8471" w14:textId="7A46C9C5" w:rsidR="00853381" w:rsidRPr="00CF7727" w:rsidRDefault="00CF7727" w:rsidP="00CF7727">
      <w:pPr>
        <w:pStyle w:val="ListParagraph"/>
        <w:numPr>
          <w:ilvl w:val="0"/>
          <w:numId w:val="1"/>
        </w:numPr>
        <w:rPr>
          <w:lang w:val="nl-NL"/>
        </w:rPr>
      </w:pPr>
      <w:proofErr w:type="spellStart"/>
      <w:r>
        <w:rPr>
          <w:i/>
          <w:iCs/>
          <w:lang w:val="nl-NL"/>
        </w:rPr>
        <w:t>Methodological</w:t>
      </w:r>
      <w:proofErr w:type="spellEnd"/>
      <w:r>
        <w:rPr>
          <w:i/>
          <w:iCs/>
          <w:lang w:val="nl-NL"/>
        </w:rPr>
        <w:t xml:space="preserve"> information</w:t>
      </w:r>
    </w:p>
    <w:p w14:paraId="052B0FB1" w14:textId="5E8ED2C0" w:rsidR="00CF7727" w:rsidRDefault="00CF7727" w:rsidP="00CF7727">
      <w:r w:rsidRPr="00CF7727">
        <w:t>Qualitative methods were used (semi-</w:t>
      </w:r>
      <w:r>
        <w:t xml:space="preserve">structured and in-depth interviews, and multi-stakeholder workshop discussions). More information can be found in the field work protocol. Data was transcribed verbatim and coded using MAXQDA 2012 software. </w:t>
      </w:r>
    </w:p>
    <w:p w14:paraId="037C3DDE" w14:textId="11B12F54" w:rsidR="00CF7727" w:rsidRPr="00CF7727" w:rsidRDefault="00CF7727" w:rsidP="00CF7727">
      <w:pPr>
        <w:pStyle w:val="ListParagraph"/>
        <w:numPr>
          <w:ilvl w:val="0"/>
          <w:numId w:val="1"/>
        </w:numPr>
      </w:pPr>
      <w:r>
        <w:rPr>
          <w:i/>
          <w:iCs/>
        </w:rPr>
        <w:t xml:space="preserve">Data specific information </w:t>
      </w:r>
    </w:p>
    <w:p w14:paraId="7942CB5B" w14:textId="126BFB29" w:rsidR="00CF7727" w:rsidRDefault="00CF7727" w:rsidP="00CF7727">
      <w:r>
        <w:t xml:space="preserve">Abbreviations are used to describe the type of stakeholder interviewed. </w:t>
      </w:r>
    </w:p>
    <w:p w14:paraId="30E11BC5" w14:textId="7586CD4D" w:rsidR="00CF7727" w:rsidRPr="00CF7727" w:rsidRDefault="00CF7727" w:rsidP="00CF7727">
      <w:pPr>
        <w:rPr>
          <w:b/>
          <w:bCs/>
        </w:rPr>
      </w:pPr>
      <w:r w:rsidRPr="00CF7727">
        <w:rPr>
          <w:b/>
          <w:bCs/>
        </w:rPr>
        <w:t>Spain</w:t>
      </w:r>
    </w:p>
    <w:tbl>
      <w:tblPr>
        <w:tblStyle w:val="TableGrid"/>
        <w:tblW w:w="0" w:type="auto"/>
        <w:tblLook w:val="04A0" w:firstRow="1" w:lastRow="0" w:firstColumn="1" w:lastColumn="0" w:noHBand="0" w:noVBand="1"/>
      </w:tblPr>
      <w:tblGrid>
        <w:gridCol w:w="1838"/>
        <w:gridCol w:w="7178"/>
      </w:tblGrid>
      <w:tr w:rsidR="00CF7727" w14:paraId="73F2CAFD" w14:textId="77777777" w:rsidTr="00CF7727">
        <w:tc>
          <w:tcPr>
            <w:tcW w:w="1838" w:type="dxa"/>
          </w:tcPr>
          <w:p w14:paraId="44540B79" w14:textId="7E54AF39" w:rsidR="00CF7727" w:rsidRPr="00CF7727" w:rsidRDefault="00CF7727" w:rsidP="00CF7727">
            <w:pPr>
              <w:rPr>
                <w:b/>
                <w:bCs/>
              </w:rPr>
            </w:pPr>
            <w:r w:rsidRPr="00CF7727">
              <w:rPr>
                <w:b/>
                <w:bCs/>
              </w:rPr>
              <w:t>Abbreviation</w:t>
            </w:r>
          </w:p>
        </w:tc>
        <w:tc>
          <w:tcPr>
            <w:tcW w:w="7178" w:type="dxa"/>
          </w:tcPr>
          <w:p w14:paraId="6748EE81" w14:textId="5D71EBC4" w:rsidR="00CF7727" w:rsidRPr="00CF7727" w:rsidRDefault="00CF7727" w:rsidP="00CF7727">
            <w:pPr>
              <w:rPr>
                <w:b/>
                <w:bCs/>
              </w:rPr>
            </w:pPr>
            <w:r w:rsidRPr="00CF7727">
              <w:rPr>
                <w:b/>
                <w:bCs/>
              </w:rPr>
              <w:t>Type of stakeholder</w:t>
            </w:r>
          </w:p>
        </w:tc>
      </w:tr>
      <w:tr w:rsidR="00CF7727" w14:paraId="704A0A99" w14:textId="77777777" w:rsidTr="00CF7727">
        <w:tc>
          <w:tcPr>
            <w:tcW w:w="1838" w:type="dxa"/>
          </w:tcPr>
          <w:p w14:paraId="44623CFA" w14:textId="449AC9D8" w:rsidR="00CF7727" w:rsidRDefault="00CF7727" w:rsidP="00CF7727">
            <w:r>
              <w:t>F</w:t>
            </w:r>
          </w:p>
        </w:tc>
        <w:tc>
          <w:tcPr>
            <w:tcW w:w="7178" w:type="dxa"/>
          </w:tcPr>
          <w:p w14:paraId="07CA2069" w14:textId="4EFE4A7F" w:rsidR="00CF7727" w:rsidRDefault="00CF7727" w:rsidP="00CF7727">
            <w:r>
              <w:t>Farmers</w:t>
            </w:r>
          </w:p>
        </w:tc>
      </w:tr>
      <w:tr w:rsidR="00CF7727" w14:paraId="5AEAA3FD" w14:textId="77777777" w:rsidTr="00CF7727">
        <w:tc>
          <w:tcPr>
            <w:tcW w:w="1838" w:type="dxa"/>
          </w:tcPr>
          <w:p w14:paraId="63858119" w14:textId="0C7CD909" w:rsidR="00CF7727" w:rsidRDefault="00CF7727" w:rsidP="00CF7727">
            <w:r>
              <w:t>C</w:t>
            </w:r>
          </w:p>
        </w:tc>
        <w:tc>
          <w:tcPr>
            <w:tcW w:w="7178" w:type="dxa"/>
          </w:tcPr>
          <w:p w14:paraId="13B67D1E" w14:textId="73BABD09" w:rsidR="00CF7727" w:rsidRDefault="00CF7727" w:rsidP="00CF7727">
            <w:r>
              <w:t>Cooperatives</w:t>
            </w:r>
          </w:p>
        </w:tc>
      </w:tr>
      <w:tr w:rsidR="00CF7727" w14:paraId="718D4BCA" w14:textId="77777777" w:rsidTr="00CF7727">
        <w:tc>
          <w:tcPr>
            <w:tcW w:w="1838" w:type="dxa"/>
          </w:tcPr>
          <w:p w14:paraId="76A214AC" w14:textId="00756B33" w:rsidR="00CF7727" w:rsidRDefault="00CF7727" w:rsidP="00CF7727">
            <w:r>
              <w:t>I</w:t>
            </w:r>
          </w:p>
        </w:tc>
        <w:tc>
          <w:tcPr>
            <w:tcW w:w="7178" w:type="dxa"/>
          </w:tcPr>
          <w:p w14:paraId="42FFFCAD" w14:textId="0CE32781" w:rsidR="00CF7727" w:rsidRDefault="00CF7727" w:rsidP="00CF7727">
            <w:r>
              <w:t>Secondary industry</w:t>
            </w:r>
          </w:p>
        </w:tc>
      </w:tr>
      <w:tr w:rsidR="00CF7727" w14:paraId="2E324620" w14:textId="77777777" w:rsidTr="00CF7727">
        <w:tc>
          <w:tcPr>
            <w:tcW w:w="1838" w:type="dxa"/>
          </w:tcPr>
          <w:p w14:paraId="54A18782" w14:textId="016F4733" w:rsidR="00CF7727" w:rsidRDefault="00CF7727" w:rsidP="00CF7727">
            <w:r>
              <w:t>A</w:t>
            </w:r>
          </w:p>
        </w:tc>
        <w:tc>
          <w:tcPr>
            <w:tcW w:w="7178" w:type="dxa"/>
          </w:tcPr>
          <w:p w14:paraId="53D85B45" w14:textId="2F55E063" w:rsidR="00CF7727" w:rsidRDefault="00CF7727" w:rsidP="00CF7727">
            <w:r>
              <w:t>Academia</w:t>
            </w:r>
          </w:p>
        </w:tc>
      </w:tr>
      <w:tr w:rsidR="00CF7727" w14:paraId="0B7BDE31" w14:textId="77777777" w:rsidTr="00CF7727">
        <w:tc>
          <w:tcPr>
            <w:tcW w:w="1838" w:type="dxa"/>
          </w:tcPr>
          <w:p w14:paraId="1FAB1A49" w14:textId="2A07A7B1" w:rsidR="00CF7727" w:rsidRDefault="00CF7727" w:rsidP="00CF7727">
            <w:r>
              <w:t>G</w:t>
            </w:r>
          </w:p>
        </w:tc>
        <w:tc>
          <w:tcPr>
            <w:tcW w:w="7178" w:type="dxa"/>
          </w:tcPr>
          <w:p w14:paraId="021C1C71" w14:textId="733FDE0C" w:rsidR="00CF7727" w:rsidRDefault="00CF7727" w:rsidP="00CF7727">
            <w:r>
              <w:t>Government</w:t>
            </w:r>
          </w:p>
        </w:tc>
      </w:tr>
      <w:tr w:rsidR="00CF7727" w14:paraId="1D0BBBF7" w14:textId="77777777" w:rsidTr="00CF7727">
        <w:tc>
          <w:tcPr>
            <w:tcW w:w="1838" w:type="dxa"/>
          </w:tcPr>
          <w:p w14:paraId="59B90E38" w14:textId="0C8E114E" w:rsidR="00CF7727" w:rsidRDefault="00CF7727" w:rsidP="00CF7727">
            <w:r>
              <w:t>T</w:t>
            </w:r>
          </w:p>
        </w:tc>
        <w:tc>
          <w:tcPr>
            <w:tcW w:w="7178" w:type="dxa"/>
          </w:tcPr>
          <w:p w14:paraId="2B6356F5" w14:textId="16E6E99E" w:rsidR="00CF7727" w:rsidRDefault="00CF7727" w:rsidP="00CF7727">
            <w:r>
              <w:t>Transport</w:t>
            </w:r>
          </w:p>
        </w:tc>
      </w:tr>
      <w:tr w:rsidR="00CF7727" w14:paraId="570F8953" w14:textId="77777777" w:rsidTr="00CF7727">
        <w:tc>
          <w:tcPr>
            <w:tcW w:w="1838" w:type="dxa"/>
          </w:tcPr>
          <w:p w14:paraId="3239EC90" w14:textId="4158D7DF" w:rsidR="00CF7727" w:rsidRDefault="00CF7727" w:rsidP="00CF7727">
            <w:r>
              <w:t>FU</w:t>
            </w:r>
          </w:p>
        </w:tc>
        <w:tc>
          <w:tcPr>
            <w:tcW w:w="7178" w:type="dxa"/>
          </w:tcPr>
          <w:p w14:paraId="73351911" w14:textId="63E14655" w:rsidR="00CF7727" w:rsidRDefault="00CF7727" w:rsidP="00CF7727">
            <w:r>
              <w:t>Farmer union</w:t>
            </w:r>
          </w:p>
        </w:tc>
      </w:tr>
    </w:tbl>
    <w:p w14:paraId="5647EB7E" w14:textId="77777777" w:rsidR="00CF7727" w:rsidRDefault="00CF7727" w:rsidP="00CF7727"/>
    <w:p w14:paraId="565E367A" w14:textId="622F8818" w:rsidR="00CF7727" w:rsidRPr="00CF7727" w:rsidRDefault="00CF7727" w:rsidP="00CF7727">
      <w:pPr>
        <w:rPr>
          <w:b/>
          <w:bCs/>
        </w:rPr>
      </w:pPr>
      <w:r w:rsidRPr="00CF7727">
        <w:rPr>
          <w:b/>
          <w:bCs/>
        </w:rPr>
        <w:lastRenderedPageBreak/>
        <w:t>Colombia</w:t>
      </w:r>
    </w:p>
    <w:tbl>
      <w:tblPr>
        <w:tblStyle w:val="TableGrid"/>
        <w:tblW w:w="0" w:type="auto"/>
        <w:tblLook w:val="04A0" w:firstRow="1" w:lastRow="0" w:firstColumn="1" w:lastColumn="0" w:noHBand="0" w:noVBand="1"/>
      </w:tblPr>
      <w:tblGrid>
        <w:gridCol w:w="1838"/>
        <w:gridCol w:w="7178"/>
      </w:tblGrid>
      <w:tr w:rsidR="00CF7727" w14:paraId="243879EF" w14:textId="77777777" w:rsidTr="00CF7727">
        <w:tc>
          <w:tcPr>
            <w:tcW w:w="1838" w:type="dxa"/>
          </w:tcPr>
          <w:p w14:paraId="163DB522" w14:textId="77777777" w:rsidR="00CF7727" w:rsidRPr="00CF7727" w:rsidRDefault="00CF7727" w:rsidP="006D0BF3">
            <w:pPr>
              <w:rPr>
                <w:b/>
                <w:bCs/>
              </w:rPr>
            </w:pPr>
            <w:r w:rsidRPr="00CF7727">
              <w:rPr>
                <w:b/>
                <w:bCs/>
              </w:rPr>
              <w:t>Abbreviation</w:t>
            </w:r>
          </w:p>
        </w:tc>
        <w:tc>
          <w:tcPr>
            <w:tcW w:w="7178" w:type="dxa"/>
          </w:tcPr>
          <w:p w14:paraId="585A88A1" w14:textId="77777777" w:rsidR="00CF7727" w:rsidRPr="00CF7727" w:rsidRDefault="00CF7727" w:rsidP="006D0BF3">
            <w:pPr>
              <w:rPr>
                <w:b/>
                <w:bCs/>
              </w:rPr>
            </w:pPr>
            <w:r w:rsidRPr="00CF7727">
              <w:rPr>
                <w:b/>
                <w:bCs/>
              </w:rPr>
              <w:t>Type of stakeholder</w:t>
            </w:r>
          </w:p>
        </w:tc>
      </w:tr>
      <w:tr w:rsidR="00CF7727" w14:paraId="223B771D" w14:textId="77777777" w:rsidTr="00CF7727">
        <w:tc>
          <w:tcPr>
            <w:tcW w:w="1838" w:type="dxa"/>
          </w:tcPr>
          <w:p w14:paraId="25AA7974" w14:textId="1C9A8B28" w:rsidR="00CF7727" w:rsidRDefault="00CF7727" w:rsidP="00CF7727">
            <w:r>
              <w:t>A</w:t>
            </w:r>
          </w:p>
        </w:tc>
        <w:tc>
          <w:tcPr>
            <w:tcW w:w="7178" w:type="dxa"/>
          </w:tcPr>
          <w:p w14:paraId="18021063" w14:textId="6FD94B74" w:rsidR="00CF7727" w:rsidRDefault="00CF7727" w:rsidP="00CF7727">
            <w:r>
              <w:t>Association</w:t>
            </w:r>
          </w:p>
        </w:tc>
      </w:tr>
      <w:tr w:rsidR="00CF7727" w14:paraId="7D655319" w14:textId="77777777" w:rsidTr="00CF7727">
        <w:tc>
          <w:tcPr>
            <w:tcW w:w="1838" w:type="dxa"/>
          </w:tcPr>
          <w:p w14:paraId="5E556282" w14:textId="7E309DBE" w:rsidR="00CF7727" w:rsidRDefault="00CF7727" w:rsidP="00CF7727">
            <w:r>
              <w:t>F</w:t>
            </w:r>
          </w:p>
        </w:tc>
        <w:tc>
          <w:tcPr>
            <w:tcW w:w="7178" w:type="dxa"/>
          </w:tcPr>
          <w:p w14:paraId="0CB1004D" w14:textId="2A2084ED" w:rsidR="00CF7727" w:rsidRDefault="00CF7727" w:rsidP="00CF7727">
            <w:r>
              <w:t>Farmer</w:t>
            </w:r>
          </w:p>
        </w:tc>
      </w:tr>
      <w:tr w:rsidR="00CF7727" w14:paraId="241BB152" w14:textId="77777777" w:rsidTr="00CF7727">
        <w:tc>
          <w:tcPr>
            <w:tcW w:w="1838" w:type="dxa"/>
          </w:tcPr>
          <w:p w14:paraId="3331F113" w14:textId="3C983829" w:rsidR="00CF7727" w:rsidRDefault="00CF7727" w:rsidP="00CF7727">
            <w:r>
              <w:t>Fed</w:t>
            </w:r>
          </w:p>
        </w:tc>
        <w:tc>
          <w:tcPr>
            <w:tcW w:w="7178" w:type="dxa"/>
          </w:tcPr>
          <w:p w14:paraId="1DFA3DA5" w14:textId="36AF6259" w:rsidR="00CF7727" w:rsidRDefault="00CF7727" w:rsidP="00CF7727">
            <w:r>
              <w:t>Federation</w:t>
            </w:r>
          </w:p>
        </w:tc>
      </w:tr>
      <w:tr w:rsidR="00CF7727" w14:paraId="36703C7C" w14:textId="77777777" w:rsidTr="00CF7727">
        <w:tc>
          <w:tcPr>
            <w:tcW w:w="1838" w:type="dxa"/>
          </w:tcPr>
          <w:p w14:paraId="556E4A1D" w14:textId="015CC7ED" w:rsidR="00CF7727" w:rsidRDefault="00CF7727" w:rsidP="00CF7727">
            <w:r>
              <w:t>B</w:t>
            </w:r>
          </w:p>
        </w:tc>
        <w:tc>
          <w:tcPr>
            <w:tcW w:w="7178" w:type="dxa"/>
          </w:tcPr>
          <w:p w14:paraId="031E24A3" w14:textId="5F6E8F89" w:rsidR="00CF7727" w:rsidRDefault="00CF7727" w:rsidP="00CF7727">
            <w:r>
              <w:t>Business</w:t>
            </w:r>
          </w:p>
        </w:tc>
      </w:tr>
      <w:tr w:rsidR="00CF7727" w14:paraId="23DE9872" w14:textId="77777777" w:rsidTr="00CF7727">
        <w:tc>
          <w:tcPr>
            <w:tcW w:w="1838" w:type="dxa"/>
          </w:tcPr>
          <w:p w14:paraId="0ACD2E87" w14:textId="2F855CB4" w:rsidR="00CF7727" w:rsidRDefault="00CF7727" w:rsidP="00CF7727">
            <w:r>
              <w:t>R</w:t>
            </w:r>
          </w:p>
        </w:tc>
        <w:tc>
          <w:tcPr>
            <w:tcW w:w="7178" w:type="dxa"/>
          </w:tcPr>
          <w:p w14:paraId="7C7EB47A" w14:textId="2A4233D8" w:rsidR="00CF7727" w:rsidRDefault="00CF7727" w:rsidP="00CF7727">
            <w:r>
              <w:t>Research institute</w:t>
            </w:r>
          </w:p>
        </w:tc>
      </w:tr>
      <w:tr w:rsidR="00CF7727" w14:paraId="1B8218D9" w14:textId="77777777" w:rsidTr="00CF7727">
        <w:tc>
          <w:tcPr>
            <w:tcW w:w="1838" w:type="dxa"/>
          </w:tcPr>
          <w:p w14:paraId="572FF0EE" w14:textId="69000D87" w:rsidR="00CF7727" w:rsidRDefault="00CF7727" w:rsidP="00CF7727">
            <w:r>
              <w:t>NGO</w:t>
            </w:r>
          </w:p>
        </w:tc>
        <w:tc>
          <w:tcPr>
            <w:tcW w:w="7178" w:type="dxa"/>
          </w:tcPr>
          <w:p w14:paraId="653ACAC7" w14:textId="4213E5EF" w:rsidR="00CF7727" w:rsidRDefault="00CF7727" w:rsidP="00CF7727">
            <w:r>
              <w:t>NGO</w:t>
            </w:r>
          </w:p>
        </w:tc>
      </w:tr>
      <w:tr w:rsidR="00CF7727" w14:paraId="2EB96C33" w14:textId="77777777" w:rsidTr="00CF7727">
        <w:tc>
          <w:tcPr>
            <w:tcW w:w="1838" w:type="dxa"/>
          </w:tcPr>
          <w:p w14:paraId="055F621B" w14:textId="1A78B4E6" w:rsidR="00CF7727" w:rsidRDefault="00CF7727" w:rsidP="00CF7727">
            <w:r>
              <w:t>G</w:t>
            </w:r>
          </w:p>
        </w:tc>
        <w:tc>
          <w:tcPr>
            <w:tcW w:w="7178" w:type="dxa"/>
          </w:tcPr>
          <w:p w14:paraId="37435FA7" w14:textId="23C0A343" w:rsidR="00CF7727" w:rsidRDefault="00CF7727" w:rsidP="00CF7727">
            <w:r>
              <w:t>Government</w:t>
            </w:r>
          </w:p>
        </w:tc>
      </w:tr>
      <w:tr w:rsidR="00CF7727" w14:paraId="7AF4D026" w14:textId="77777777" w:rsidTr="00CF7727">
        <w:tc>
          <w:tcPr>
            <w:tcW w:w="1838" w:type="dxa"/>
          </w:tcPr>
          <w:p w14:paraId="36C2DD81" w14:textId="1CE229BC" w:rsidR="00CF7727" w:rsidRDefault="00CF7727" w:rsidP="00CF7727">
            <w:r>
              <w:t>L</w:t>
            </w:r>
          </w:p>
        </w:tc>
        <w:tc>
          <w:tcPr>
            <w:tcW w:w="7178" w:type="dxa"/>
          </w:tcPr>
          <w:p w14:paraId="6CB871DB" w14:textId="2B67C260" w:rsidR="00CF7727" w:rsidRDefault="00CF7727" w:rsidP="00CF7727">
            <w:r>
              <w:t>Logistics</w:t>
            </w:r>
          </w:p>
        </w:tc>
      </w:tr>
      <w:tr w:rsidR="00CF7727" w14:paraId="38BA2B4E" w14:textId="77777777" w:rsidTr="00CF7727">
        <w:tc>
          <w:tcPr>
            <w:tcW w:w="1838" w:type="dxa"/>
          </w:tcPr>
          <w:p w14:paraId="4E96BCFA" w14:textId="591C1AA3" w:rsidR="00CF7727" w:rsidRDefault="00CF7727" w:rsidP="00CF7727">
            <w:r>
              <w:t>W</w:t>
            </w:r>
          </w:p>
        </w:tc>
        <w:tc>
          <w:tcPr>
            <w:tcW w:w="7178" w:type="dxa"/>
          </w:tcPr>
          <w:p w14:paraId="07DCB28B" w14:textId="2636CE1C" w:rsidR="00CF7727" w:rsidRDefault="00CF7727" w:rsidP="00CF7727">
            <w:r>
              <w:t>Worker</w:t>
            </w:r>
          </w:p>
        </w:tc>
      </w:tr>
      <w:tr w:rsidR="00CF7727" w14:paraId="3BAEFFAD" w14:textId="77777777" w:rsidTr="00CF7727">
        <w:tc>
          <w:tcPr>
            <w:tcW w:w="1838" w:type="dxa"/>
          </w:tcPr>
          <w:p w14:paraId="231FD1DA" w14:textId="43936604" w:rsidR="00CF7727" w:rsidRDefault="00CF7727" w:rsidP="00CF7727">
            <w:r>
              <w:t>K</w:t>
            </w:r>
          </w:p>
        </w:tc>
        <w:tc>
          <w:tcPr>
            <w:tcW w:w="7178" w:type="dxa"/>
          </w:tcPr>
          <w:p w14:paraId="16C26BD1" w14:textId="08BD7CF3" w:rsidR="00CF7727" w:rsidRDefault="00CF7727" w:rsidP="00CF7727">
            <w:r>
              <w:t>Knowledge institute</w:t>
            </w:r>
          </w:p>
        </w:tc>
      </w:tr>
      <w:tr w:rsidR="00CF7727" w14:paraId="248E92DE" w14:textId="77777777" w:rsidTr="00CF7727">
        <w:tc>
          <w:tcPr>
            <w:tcW w:w="1838" w:type="dxa"/>
          </w:tcPr>
          <w:p w14:paraId="646A2E4D" w14:textId="0CA50F9D" w:rsidR="00CF7727" w:rsidRDefault="00CF7727" w:rsidP="00CF7727">
            <w:r w:rsidRPr="00045DC6">
              <w:rPr>
                <w:i/>
              </w:rPr>
              <w:t>CF</w:t>
            </w:r>
          </w:p>
        </w:tc>
        <w:tc>
          <w:tcPr>
            <w:tcW w:w="7178" w:type="dxa"/>
          </w:tcPr>
          <w:p w14:paraId="587F3E86" w14:textId="3354C005" w:rsidR="00CF7727" w:rsidRDefault="00CF7727" w:rsidP="00CF7727">
            <w:r w:rsidRPr="00045DC6">
              <w:rPr>
                <w:i/>
              </w:rPr>
              <w:t>Coffee</w:t>
            </w:r>
          </w:p>
        </w:tc>
      </w:tr>
      <w:tr w:rsidR="00CF7727" w14:paraId="1EE1592D" w14:textId="77777777" w:rsidTr="00CF7727">
        <w:tc>
          <w:tcPr>
            <w:tcW w:w="1838" w:type="dxa"/>
          </w:tcPr>
          <w:p w14:paraId="53FD593E" w14:textId="4626D030" w:rsidR="00CF7727" w:rsidRPr="00045DC6" w:rsidRDefault="00CF7727" w:rsidP="00CF7727">
            <w:pPr>
              <w:rPr>
                <w:i/>
              </w:rPr>
            </w:pPr>
            <w:r w:rsidRPr="00045DC6">
              <w:rPr>
                <w:i/>
              </w:rPr>
              <w:t>CC</w:t>
            </w:r>
          </w:p>
        </w:tc>
        <w:tc>
          <w:tcPr>
            <w:tcW w:w="7178" w:type="dxa"/>
          </w:tcPr>
          <w:p w14:paraId="395577CA" w14:textId="5A0DAE28" w:rsidR="00CF7727" w:rsidRPr="00045DC6" w:rsidRDefault="00CF7727" w:rsidP="00CF7727">
            <w:pPr>
              <w:rPr>
                <w:i/>
              </w:rPr>
            </w:pPr>
            <w:r w:rsidRPr="00045DC6">
              <w:rPr>
                <w:i/>
              </w:rPr>
              <w:t>Cocoa</w:t>
            </w:r>
          </w:p>
        </w:tc>
      </w:tr>
    </w:tbl>
    <w:p w14:paraId="07CCF11C" w14:textId="77777777" w:rsidR="00CF7727" w:rsidRDefault="00CF7727" w:rsidP="00CF7727"/>
    <w:p w14:paraId="2C937935" w14:textId="3D4C1084" w:rsidR="00CF7727" w:rsidRPr="00CF7727" w:rsidRDefault="00CF7727" w:rsidP="00CF7727">
      <w:pPr>
        <w:rPr>
          <w:b/>
          <w:bCs/>
        </w:rPr>
      </w:pPr>
      <w:r w:rsidRPr="00CF7727">
        <w:rPr>
          <w:b/>
          <w:bCs/>
        </w:rPr>
        <w:t>Namibia</w:t>
      </w:r>
    </w:p>
    <w:tbl>
      <w:tblPr>
        <w:tblStyle w:val="TableGrid"/>
        <w:tblW w:w="0" w:type="auto"/>
        <w:tblLook w:val="04A0" w:firstRow="1" w:lastRow="0" w:firstColumn="1" w:lastColumn="0" w:noHBand="0" w:noVBand="1"/>
      </w:tblPr>
      <w:tblGrid>
        <w:gridCol w:w="1838"/>
        <w:gridCol w:w="7178"/>
      </w:tblGrid>
      <w:tr w:rsidR="00CF7727" w14:paraId="1DDAE181" w14:textId="77777777" w:rsidTr="00CF7727">
        <w:tc>
          <w:tcPr>
            <w:tcW w:w="1838" w:type="dxa"/>
          </w:tcPr>
          <w:p w14:paraId="7523BDC3" w14:textId="77777777" w:rsidR="00CF7727" w:rsidRPr="00CF7727" w:rsidRDefault="00CF7727" w:rsidP="006D0BF3">
            <w:pPr>
              <w:rPr>
                <w:b/>
                <w:bCs/>
              </w:rPr>
            </w:pPr>
            <w:r w:rsidRPr="00CF7727">
              <w:rPr>
                <w:b/>
                <w:bCs/>
              </w:rPr>
              <w:t>Abbreviation</w:t>
            </w:r>
          </w:p>
        </w:tc>
        <w:tc>
          <w:tcPr>
            <w:tcW w:w="7178" w:type="dxa"/>
          </w:tcPr>
          <w:p w14:paraId="7733EB68" w14:textId="77777777" w:rsidR="00CF7727" w:rsidRPr="00CF7727" w:rsidRDefault="00CF7727" w:rsidP="006D0BF3">
            <w:pPr>
              <w:rPr>
                <w:b/>
                <w:bCs/>
              </w:rPr>
            </w:pPr>
            <w:r w:rsidRPr="00CF7727">
              <w:rPr>
                <w:b/>
                <w:bCs/>
              </w:rPr>
              <w:t>Type of stakeholder</w:t>
            </w:r>
          </w:p>
        </w:tc>
      </w:tr>
      <w:tr w:rsidR="00CF7727" w14:paraId="4B51D9D8" w14:textId="77777777" w:rsidTr="00CF7727">
        <w:tc>
          <w:tcPr>
            <w:tcW w:w="1838" w:type="dxa"/>
          </w:tcPr>
          <w:p w14:paraId="7109DAEA" w14:textId="1C973751" w:rsidR="00CF7727" w:rsidRDefault="00CF7727" w:rsidP="006D0BF3">
            <w:r>
              <w:t>B</w:t>
            </w:r>
          </w:p>
        </w:tc>
        <w:tc>
          <w:tcPr>
            <w:tcW w:w="7178" w:type="dxa"/>
          </w:tcPr>
          <w:p w14:paraId="22204709" w14:textId="5FF97F29" w:rsidR="00CF7727" w:rsidRDefault="00CF7727" w:rsidP="006D0BF3">
            <w:r>
              <w:t>Development bank</w:t>
            </w:r>
          </w:p>
        </w:tc>
      </w:tr>
      <w:tr w:rsidR="00CF7727" w14:paraId="62197002" w14:textId="77777777" w:rsidTr="00CF7727">
        <w:tc>
          <w:tcPr>
            <w:tcW w:w="1838" w:type="dxa"/>
          </w:tcPr>
          <w:p w14:paraId="1E1F0871" w14:textId="121D32F4" w:rsidR="00CF7727" w:rsidRDefault="00CF7727" w:rsidP="006D0BF3">
            <w:r>
              <w:t>FU</w:t>
            </w:r>
          </w:p>
        </w:tc>
        <w:tc>
          <w:tcPr>
            <w:tcW w:w="7178" w:type="dxa"/>
          </w:tcPr>
          <w:p w14:paraId="279389C7" w14:textId="567ACF16" w:rsidR="00CF7727" w:rsidRDefault="00CF7727" w:rsidP="006D0BF3">
            <w:r>
              <w:t>Farmers union</w:t>
            </w:r>
          </w:p>
        </w:tc>
      </w:tr>
      <w:tr w:rsidR="00CF7727" w14:paraId="469C4E39" w14:textId="77777777" w:rsidTr="00CF7727">
        <w:tc>
          <w:tcPr>
            <w:tcW w:w="1838" w:type="dxa"/>
          </w:tcPr>
          <w:p w14:paraId="04EAD8F8" w14:textId="406752FD" w:rsidR="00CF7727" w:rsidRDefault="00CF7727" w:rsidP="006D0BF3">
            <w:r>
              <w:t>G</w:t>
            </w:r>
          </w:p>
        </w:tc>
        <w:tc>
          <w:tcPr>
            <w:tcW w:w="7178" w:type="dxa"/>
          </w:tcPr>
          <w:p w14:paraId="40924636" w14:textId="702BCAB8" w:rsidR="00CF7727" w:rsidRDefault="00CF7727" w:rsidP="006D0BF3">
            <w:r>
              <w:t>Government</w:t>
            </w:r>
          </w:p>
        </w:tc>
      </w:tr>
      <w:tr w:rsidR="00CF7727" w14:paraId="14AD7254" w14:textId="77777777" w:rsidTr="00CF7727">
        <w:tc>
          <w:tcPr>
            <w:tcW w:w="1838" w:type="dxa"/>
          </w:tcPr>
          <w:p w14:paraId="7571BAEB" w14:textId="74366C1D" w:rsidR="00CF7727" w:rsidRDefault="00CF7727" w:rsidP="006D0BF3">
            <w:r>
              <w:t>N</w:t>
            </w:r>
          </w:p>
        </w:tc>
        <w:tc>
          <w:tcPr>
            <w:tcW w:w="7178" w:type="dxa"/>
          </w:tcPr>
          <w:p w14:paraId="271CBDE3" w14:textId="2EBE6DA0" w:rsidR="00CF7727" w:rsidRDefault="00CF7727" w:rsidP="006D0BF3">
            <w:r>
              <w:t xml:space="preserve">Nature conservation organization </w:t>
            </w:r>
          </w:p>
        </w:tc>
      </w:tr>
      <w:tr w:rsidR="00CF7727" w14:paraId="61181759" w14:textId="77777777" w:rsidTr="00CF7727">
        <w:tc>
          <w:tcPr>
            <w:tcW w:w="1838" w:type="dxa"/>
          </w:tcPr>
          <w:p w14:paraId="5D07B138" w14:textId="5A805C67" w:rsidR="00CF7727" w:rsidRDefault="00CF7727" w:rsidP="006D0BF3">
            <w:r>
              <w:t>T</w:t>
            </w:r>
          </w:p>
        </w:tc>
        <w:tc>
          <w:tcPr>
            <w:tcW w:w="7178" w:type="dxa"/>
          </w:tcPr>
          <w:p w14:paraId="0B268DBC" w14:textId="1EE55AF5" w:rsidR="00CF7727" w:rsidRDefault="00CF7727" w:rsidP="006D0BF3">
            <w:r>
              <w:t>Transport</w:t>
            </w:r>
          </w:p>
        </w:tc>
      </w:tr>
      <w:tr w:rsidR="00CF7727" w14:paraId="5E4097B1" w14:textId="77777777" w:rsidTr="00CF7727">
        <w:tc>
          <w:tcPr>
            <w:tcW w:w="1838" w:type="dxa"/>
          </w:tcPr>
          <w:p w14:paraId="6A5F74DE" w14:textId="4B71A65B" w:rsidR="00CF7727" w:rsidRDefault="00CF7727" w:rsidP="006D0BF3">
            <w:r>
              <w:t>F</w:t>
            </w:r>
          </w:p>
        </w:tc>
        <w:tc>
          <w:tcPr>
            <w:tcW w:w="7178" w:type="dxa"/>
          </w:tcPr>
          <w:p w14:paraId="6B134B67" w14:textId="093DF228" w:rsidR="00CF7727" w:rsidRDefault="00CF7727" w:rsidP="006D0BF3">
            <w:r>
              <w:t>Commercial farmer</w:t>
            </w:r>
          </w:p>
        </w:tc>
      </w:tr>
      <w:tr w:rsidR="00CF7727" w14:paraId="062145A0" w14:textId="77777777" w:rsidTr="00CF7727">
        <w:tc>
          <w:tcPr>
            <w:tcW w:w="1838" w:type="dxa"/>
          </w:tcPr>
          <w:p w14:paraId="2723CA3B" w14:textId="4382B3A3" w:rsidR="00CF7727" w:rsidRDefault="00CF7727" w:rsidP="006D0BF3">
            <w:r>
              <w:t>CF</w:t>
            </w:r>
          </w:p>
        </w:tc>
        <w:tc>
          <w:tcPr>
            <w:tcW w:w="7178" w:type="dxa"/>
          </w:tcPr>
          <w:p w14:paraId="23120A49" w14:textId="74AAC6EF" w:rsidR="00CF7727" w:rsidRDefault="00CF7727" w:rsidP="006D0BF3">
            <w:r>
              <w:t>Communal farmer</w:t>
            </w:r>
          </w:p>
        </w:tc>
      </w:tr>
      <w:tr w:rsidR="00CF7727" w14:paraId="13F8688E" w14:textId="77777777" w:rsidTr="00CF7727">
        <w:tc>
          <w:tcPr>
            <w:tcW w:w="1838" w:type="dxa"/>
          </w:tcPr>
          <w:p w14:paraId="6F084314" w14:textId="45C4058A" w:rsidR="00CF7727" w:rsidRDefault="00CF7727" w:rsidP="006D0BF3">
            <w:r>
              <w:t>FW</w:t>
            </w:r>
          </w:p>
        </w:tc>
        <w:tc>
          <w:tcPr>
            <w:tcW w:w="7178" w:type="dxa"/>
          </w:tcPr>
          <w:p w14:paraId="2B02580B" w14:textId="30EDB3B6" w:rsidR="00CF7727" w:rsidRDefault="00CF7727" w:rsidP="006D0BF3">
            <w:r>
              <w:t>Farm worker</w:t>
            </w:r>
          </w:p>
        </w:tc>
      </w:tr>
      <w:tr w:rsidR="00CF7727" w14:paraId="0438D96B" w14:textId="77777777" w:rsidTr="00CF7727">
        <w:tc>
          <w:tcPr>
            <w:tcW w:w="1838" w:type="dxa"/>
          </w:tcPr>
          <w:p w14:paraId="3BCFB8CC" w14:textId="612A620E" w:rsidR="00CF7727" w:rsidRDefault="00CF7727" w:rsidP="006D0BF3">
            <w:r>
              <w:t>BW</w:t>
            </w:r>
          </w:p>
        </w:tc>
        <w:tc>
          <w:tcPr>
            <w:tcW w:w="7178" w:type="dxa"/>
          </w:tcPr>
          <w:p w14:paraId="2AF14034" w14:textId="6014E556" w:rsidR="00CF7727" w:rsidRDefault="00CF7727" w:rsidP="006D0BF3">
            <w:r>
              <w:t>Bush worker</w:t>
            </w:r>
          </w:p>
        </w:tc>
      </w:tr>
      <w:tr w:rsidR="00CF7727" w14:paraId="36197CA3" w14:textId="77777777" w:rsidTr="00CF7727">
        <w:tc>
          <w:tcPr>
            <w:tcW w:w="1838" w:type="dxa"/>
          </w:tcPr>
          <w:p w14:paraId="13F99F23" w14:textId="64219023" w:rsidR="00CF7727" w:rsidRDefault="00CF7727" w:rsidP="006D0BF3">
            <w:proofErr w:type="spellStart"/>
            <w:r>
              <w:t>CPc</w:t>
            </w:r>
            <w:proofErr w:type="spellEnd"/>
          </w:p>
        </w:tc>
        <w:tc>
          <w:tcPr>
            <w:tcW w:w="7178" w:type="dxa"/>
          </w:tcPr>
          <w:p w14:paraId="6A5ABD35" w14:textId="58B0F60E" w:rsidR="00CF7727" w:rsidRDefault="00CF7727" w:rsidP="006D0BF3">
            <w:r>
              <w:t>Charcoal processor</w:t>
            </w:r>
          </w:p>
        </w:tc>
      </w:tr>
      <w:tr w:rsidR="00CF7727" w14:paraId="0F22F730" w14:textId="77777777" w:rsidTr="00CF7727">
        <w:tc>
          <w:tcPr>
            <w:tcW w:w="1838" w:type="dxa"/>
          </w:tcPr>
          <w:p w14:paraId="0ACF3FA7" w14:textId="32F7B683" w:rsidR="00CF7727" w:rsidRDefault="00CF7727" w:rsidP="006D0BF3">
            <w:r>
              <w:t>CP</w:t>
            </w:r>
          </w:p>
        </w:tc>
        <w:tc>
          <w:tcPr>
            <w:tcW w:w="7178" w:type="dxa"/>
          </w:tcPr>
          <w:p w14:paraId="4BC99341" w14:textId="73CCAD20" w:rsidR="00CF7727" w:rsidRDefault="00CF7727" w:rsidP="006D0BF3">
            <w:r>
              <w:t>Charcoal producer</w:t>
            </w:r>
          </w:p>
        </w:tc>
      </w:tr>
      <w:tr w:rsidR="00CF7727" w14:paraId="441CEE0E" w14:textId="77777777" w:rsidTr="00CF7727">
        <w:tc>
          <w:tcPr>
            <w:tcW w:w="1838" w:type="dxa"/>
          </w:tcPr>
          <w:p w14:paraId="24DBFF94" w14:textId="489B9C6A" w:rsidR="00CF7727" w:rsidRDefault="00CF7727" w:rsidP="006D0BF3">
            <w:r>
              <w:t>C</w:t>
            </w:r>
          </w:p>
        </w:tc>
        <w:tc>
          <w:tcPr>
            <w:tcW w:w="7178" w:type="dxa"/>
          </w:tcPr>
          <w:p w14:paraId="26E89806" w14:textId="76FB68F2" w:rsidR="00CF7727" w:rsidRDefault="00CF7727" w:rsidP="006D0BF3">
            <w:r>
              <w:t>Conservancy</w:t>
            </w:r>
          </w:p>
        </w:tc>
      </w:tr>
      <w:tr w:rsidR="00CF7727" w14:paraId="3DFB50BB" w14:textId="77777777" w:rsidTr="00CF7727">
        <w:tc>
          <w:tcPr>
            <w:tcW w:w="1838" w:type="dxa"/>
          </w:tcPr>
          <w:p w14:paraId="24E55AB1" w14:textId="68840BF1" w:rsidR="00CF7727" w:rsidRDefault="00CF7727" w:rsidP="006D0BF3">
            <w:r>
              <w:t>CF</w:t>
            </w:r>
          </w:p>
        </w:tc>
        <w:tc>
          <w:tcPr>
            <w:tcW w:w="7178" w:type="dxa"/>
          </w:tcPr>
          <w:p w14:paraId="0DD4F658" w14:textId="539D135C" w:rsidR="00CF7727" w:rsidRDefault="00CF7727" w:rsidP="006D0BF3">
            <w:r>
              <w:t>Community forest</w:t>
            </w:r>
          </w:p>
        </w:tc>
      </w:tr>
      <w:tr w:rsidR="00CF7727" w14:paraId="40FC7C44" w14:textId="77777777" w:rsidTr="00CF7727">
        <w:tc>
          <w:tcPr>
            <w:tcW w:w="1838" w:type="dxa"/>
          </w:tcPr>
          <w:p w14:paraId="6D54E9B3" w14:textId="5B95F233" w:rsidR="00CF7727" w:rsidRDefault="00CF7727" w:rsidP="006D0BF3">
            <w:r>
              <w:t>Cert</w:t>
            </w:r>
          </w:p>
        </w:tc>
        <w:tc>
          <w:tcPr>
            <w:tcW w:w="7178" w:type="dxa"/>
          </w:tcPr>
          <w:p w14:paraId="6D967B13" w14:textId="7F75E07B" w:rsidR="00CF7727" w:rsidRDefault="00CF7727" w:rsidP="006D0BF3">
            <w:r>
              <w:t>Certification body</w:t>
            </w:r>
          </w:p>
        </w:tc>
      </w:tr>
      <w:tr w:rsidR="00CF7727" w14:paraId="3CDEE5FB" w14:textId="77777777" w:rsidTr="00CF7727">
        <w:tc>
          <w:tcPr>
            <w:tcW w:w="1838" w:type="dxa"/>
          </w:tcPr>
          <w:p w14:paraId="313819FD" w14:textId="6831BFE6" w:rsidR="00CF7727" w:rsidRDefault="00CF7727" w:rsidP="006D0BF3">
            <w:r>
              <w:t>P</w:t>
            </w:r>
          </w:p>
        </w:tc>
        <w:tc>
          <w:tcPr>
            <w:tcW w:w="7178" w:type="dxa"/>
          </w:tcPr>
          <w:p w14:paraId="5049DE38" w14:textId="7C6C8C9C" w:rsidR="00CF7727" w:rsidRDefault="00CF7727" w:rsidP="006D0BF3">
            <w:r>
              <w:t>Energy company</w:t>
            </w:r>
          </w:p>
        </w:tc>
      </w:tr>
      <w:tr w:rsidR="00CF7727" w14:paraId="3EB0ED63" w14:textId="77777777" w:rsidTr="00CF7727">
        <w:tc>
          <w:tcPr>
            <w:tcW w:w="1838" w:type="dxa"/>
          </w:tcPr>
          <w:p w14:paraId="4E29ADA4" w14:textId="6E7BCBA6" w:rsidR="00CF7727" w:rsidRDefault="00CF7727" w:rsidP="006D0BF3">
            <w:r>
              <w:t>FM</w:t>
            </w:r>
          </w:p>
        </w:tc>
        <w:tc>
          <w:tcPr>
            <w:tcW w:w="7178" w:type="dxa"/>
          </w:tcPr>
          <w:p w14:paraId="2FF75627" w14:textId="74A34896" w:rsidR="00CF7727" w:rsidRDefault="00CF7727" w:rsidP="006D0BF3">
            <w:r>
              <w:t>Fund manager</w:t>
            </w:r>
          </w:p>
        </w:tc>
      </w:tr>
      <w:tr w:rsidR="00CF7727" w14:paraId="415A848B" w14:textId="77777777" w:rsidTr="00CF7727">
        <w:tc>
          <w:tcPr>
            <w:tcW w:w="1838" w:type="dxa"/>
          </w:tcPr>
          <w:p w14:paraId="248FB2ED" w14:textId="372492BC" w:rsidR="00CF7727" w:rsidRDefault="00CF7727" w:rsidP="006D0BF3">
            <w:r>
              <w:t>U</w:t>
            </w:r>
          </w:p>
        </w:tc>
        <w:tc>
          <w:tcPr>
            <w:tcW w:w="7178" w:type="dxa"/>
          </w:tcPr>
          <w:p w14:paraId="37CFFE46" w14:textId="7B821661" w:rsidR="00CF7727" w:rsidRDefault="00CF7727" w:rsidP="006D0BF3">
            <w:r>
              <w:t xml:space="preserve">University </w:t>
            </w:r>
          </w:p>
        </w:tc>
      </w:tr>
    </w:tbl>
    <w:p w14:paraId="494EF542" w14:textId="77777777" w:rsidR="00CF7727" w:rsidRDefault="00CF7727" w:rsidP="00CF7727"/>
    <w:p w14:paraId="36423AC6" w14:textId="564C78A4" w:rsidR="00483F3C" w:rsidRPr="00483F3C" w:rsidRDefault="00483F3C" w:rsidP="00483F3C">
      <w:pPr>
        <w:pStyle w:val="ListParagraph"/>
        <w:numPr>
          <w:ilvl w:val="0"/>
          <w:numId w:val="1"/>
        </w:numPr>
      </w:pPr>
      <w:r>
        <w:rPr>
          <w:i/>
          <w:iCs/>
        </w:rPr>
        <w:t xml:space="preserve">Sharing and Access information </w:t>
      </w:r>
    </w:p>
    <w:p w14:paraId="45D31C8B" w14:textId="3B934338" w:rsidR="00483F3C" w:rsidRDefault="00483F3C" w:rsidP="00483F3C">
      <w:r>
        <w:t xml:space="preserve">License: </w:t>
      </w:r>
      <w:r w:rsidR="00027611">
        <w:t>CC BY 4.0</w:t>
      </w:r>
    </w:p>
    <w:p w14:paraId="51832457" w14:textId="5EC243B5" w:rsidR="00027611" w:rsidRPr="00CF7727" w:rsidRDefault="00027611" w:rsidP="00483F3C">
      <w:r w:rsidRPr="00027611">
        <w:t>This licence lets others distribute, remix, tweak, and build upon your work, even commercially, as long as they credit you for the original creation. Recommended for maximum dissemination and use of licensed materials. The most common licence for Open Access scientific publications. For datasets, CC0 is recommended.</w:t>
      </w:r>
    </w:p>
    <w:sectPr w:rsidR="00027611" w:rsidRPr="00CF77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AA2305"/>
    <w:multiLevelType w:val="hybridMultilevel"/>
    <w:tmpl w:val="13109D7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39629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381"/>
    <w:rsid w:val="00027611"/>
    <w:rsid w:val="00483F3C"/>
    <w:rsid w:val="0084238A"/>
    <w:rsid w:val="00853381"/>
    <w:rsid w:val="00AD0655"/>
    <w:rsid w:val="00CF7727"/>
    <w:rsid w:val="00D956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6F19D1"/>
  <w15:chartTrackingRefBased/>
  <w15:docId w15:val="{1915DF69-6A93-4B3E-A18D-061DA671E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33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33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338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338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338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338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338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338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338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338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338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338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338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338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33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33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33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3381"/>
    <w:rPr>
      <w:rFonts w:eastAsiaTheme="majorEastAsia" w:cstheme="majorBidi"/>
      <w:color w:val="272727" w:themeColor="text1" w:themeTint="D8"/>
    </w:rPr>
  </w:style>
  <w:style w:type="paragraph" w:styleId="Title">
    <w:name w:val="Title"/>
    <w:basedOn w:val="Normal"/>
    <w:next w:val="Normal"/>
    <w:link w:val="TitleChar"/>
    <w:uiPriority w:val="10"/>
    <w:qFormat/>
    <w:rsid w:val="008533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33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338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33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3381"/>
    <w:pPr>
      <w:spacing w:before="160"/>
      <w:jc w:val="center"/>
    </w:pPr>
    <w:rPr>
      <w:i/>
      <w:iCs/>
      <w:color w:val="404040" w:themeColor="text1" w:themeTint="BF"/>
    </w:rPr>
  </w:style>
  <w:style w:type="character" w:customStyle="1" w:styleId="QuoteChar">
    <w:name w:val="Quote Char"/>
    <w:basedOn w:val="DefaultParagraphFont"/>
    <w:link w:val="Quote"/>
    <w:uiPriority w:val="29"/>
    <w:rsid w:val="00853381"/>
    <w:rPr>
      <w:i/>
      <w:iCs/>
      <w:color w:val="404040" w:themeColor="text1" w:themeTint="BF"/>
    </w:rPr>
  </w:style>
  <w:style w:type="paragraph" w:styleId="ListParagraph">
    <w:name w:val="List Paragraph"/>
    <w:basedOn w:val="Normal"/>
    <w:uiPriority w:val="34"/>
    <w:qFormat/>
    <w:rsid w:val="00853381"/>
    <w:pPr>
      <w:ind w:left="720"/>
      <w:contextualSpacing/>
    </w:pPr>
  </w:style>
  <w:style w:type="character" w:styleId="IntenseEmphasis">
    <w:name w:val="Intense Emphasis"/>
    <w:basedOn w:val="DefaultParagraphFont"/>
    <w:uiPriority w:val="21"/>
    <w:qFormat/>
    <w:rsid w:val="00853381"/>
    <w:rPr>
      <w:i/>
      <w:iCs/>
      <w:color w:val="0F4761" w:themeColor="accent1" w:themeShade="BF"/>
    </w:rPr>
  </w:style>
  <w:style w:type="paragraph" w:styleId="IntenseQuote">
    <w:name w:val="Intense Quote"/>
    <w:basedOn w:val="Normal"/>
    <w:next w:val="Normal"/>
    <w:link w:val="IntenseQuoteChar"/>
    <w:uiPriority w:val="30"/>
    <w:qFormat/>
    <w:rsid w:val="008533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3381"/>
    <w:rPr>
      <w:i/>
      <w:iCs/>
      <w:color w:val="0F4761" w:themeColor="accent1" w:themeShade="BF"/>
    </w:rPr>
  </w:style>
  <w:style w:type="character" w:styleId="IntenseReference">
    <w:name w:val="Intense Reference"/>
    <w:basedOn w:val="DefaultParagraphFont"/>
    <w:uiPriority w:val="32"/>
    <w:qFormat/>
    <w:rsid w:val="00853381"/>
    <w:rPr>
      <w:b/>
      <w:bCs/>
      <w:smallCaps/>
      <w:color w:val="0F4761" w:themeColor="accent1" w:themeShade="BF"/>
      <w:spacing w:val="5"/>
    </w:rPr>
  </w:style>
  <w:style w:type="character" w:styleId="Hyperlink">
    <w:name w:val="Hyperlink"/>
    <w:basedOn w:val="DefaultParagraphFont"/>
    <w:uiPriority w:val="99"/>
    <w:unhideWhenUsed/>
    <w:rsid w:val="00853381"/>
    <w:rPr>
      <w:color w:val="467886" w:themeColor="hyperlink"/>
      <w:u w:val="single"/>
    </w:rPr>
  </w:style>
  <w:style w:type="character" w:styleId="UnresolvedMention">
    <w:name w:val="Unresolved Mention"/>
    <w:basedOn w:val="DefaultParagraphFont"/>
    <w:uiPriority w:val="99"/>
    <w:semiHidden/>
    <w:unhideWhenUsed/>
    <w:rsid w:val="00853381"/>
    <w:rPr>
      <w:color w:val="605E5C"/>
      <w:shd w:val="clear" w:color="auto" w:fill="E1DFDD"/>
    </w:rPr>
  </w:style>
  <w:style w:type="table" w:styleId="TableGrid">
    <w:name w:val="Table Grid"/>
    <w:basedOn w:val="TableNormal"/>
    <w:uiPriority w:val="39"/>
    <w:rsid w:val="00CF7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chandresekaran@tudelft.nl" TargetMode="External"/><Relationship Id="rId5" Type="http://schemas.openxmlformats.org/officeDocument/2006/relationships/hyperlink" Target="mailto:s.vanderveen@tudelft.n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461</Words>
  <Characters>2695</Characters>
  <Application>Microsoft Office Word</Application>
  <DocSecurity>0</DocSecurity>
  <Lines>128</Lines>
  <Paragraphs>112</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2</cp:revision>
  <dcterms:created xsi:type="dcterms:W3CDTF">2025-06-05T11:23:00Z</dcterms:created>
  <dcterms:modified xsi:type="dcterms:W3CDTF">2025-06-05T11:45:00Z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8cbc214d-4c2f-40a4-acc2-53661ba0755c</vt:lpwstr>
  </property>
</Properties>
</file>