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3662"/>
        <w:gridCol w:w="3662"/>
        <w:gridCol w:w="3662"/>
        <w:gridCol w:w="3662"/>
      </w:tblGrid>
      <w:tr w:rsidR="00D10035" w:rsidTr="00EB298F">
        <w:trPr>
          <w:trHeight w:val="2778"/>
        </w:trPr>
        <w:tc>
          <w:tcPr>
            <w:tcW w:w="3662" w:type="dxa"/>
            <w:shd w:val="clear" w:color="auto" w:fill="FFE599" w:themeFill="accent4" w:themeFillTint="66"/>
          </w:tcPr>
          <w:p w:rsidR="00D10035" w:rsidRP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Feedstock</w:t>
            </w:r>
            <w:r w:rsidR="007359EC">
              <w:rPr>
                <w:b/>
                <w:sz w:val="28"/>
              </w:rPr>
              <w:t xml:space="preserve"> </w:t>
            </w:r>
          </w:p>
          <w:p w:rsidR="00D10035" w:rsidRPr="004D435A" w:rsidRDefault="004D435A" w:rsidP="004D435A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sz w:val="28"/>
              </w:rPr>
              <w:t xml:space="preserve">Mix of species </w:t>
            </w:r>
            <w:r w:rsidRPr="004D435A">
              <w:rPr>
                <w:sz w:val="28"/>
              </w:rPr>
              <w:sym w:font="Wingdings" w:char="F0E0"/>
            </w:r>
            <w:r>
              <w:rPr>
                <w:sz w:val="28"/>
              </w:rPr>
              <w:t xml:space="preserve"> most problematic species/encroacher bush</w:t>
            </w:r>
          </w:p>
          <w:p w:rsidR="00D10035" w:rsidRPr="004D435A" w:rsidRDefault="004D435A" w:rsidP="004D435A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</w:rPr>
            </w:pPr>
            <w:r w:rsidRPr="004D435A">
              <w:rPr>
                <w:sz w:val="28"/>
              </w:rPr>
              <w:t>Include the smaller bush + branches (currently not used by charcoal)</w:t>
            </w:r>
          </w:p>
          <w:p w:rsidR="004D435A" w:rsidRPr="00D10035" w:rsidRDefault="004D435A" w:rsidP="004D435A">
            <w:pPr>
              <w:pStyle w:val="ListParagraph"/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FFE599" w:themeFill="accent4" w:themeFillTint="66"/>
          </w:tcPr>
          <w:p w:rsidR="00D10035" w:rsidRDefault="007359E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providers</w:t>
            </w:r>
          </w:p>
          <w:p w:rsidR="004D435A" w:rsidRPr="004D435A" w:rsidRDefault="004D435A" w:rsidP="004D435A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</w:rPr>
            </w:pPr>
            <w:r>
              <w:rPr>
                <w:sz w:val="28"/>
              </w:rPr>
              <w:t xml:space="preserve">Inclusive </w:t>
            </w:r>
            <w:r w:rsidRPr="004D435A">
              <w:rPr>
                <w:sz w:val="28"/>
              </w:rPr>
              <w:sym w:font="Wingdings" w:char="F0E0"/>
            </w:r>
            <w:r>
              <w:rPr>
                <w:sz w:val="28"/>
              </w:rPr>
              <w:t xml:space="preserve"> everybody should have opportunity to provide biomass</w:t>
            </w:r>
          </w:p>
          <w:p w:rsidR="004D435A" w:rsidRPr="004D435A" w:rsidRDefault="004D435A" w:rsidP="004D435A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</w:rPr>
            </w:pPr>
            <w:r>
              <w:rPr>
                <w:sz w:val="28"/>
              </w:rPr>
              <w:t>Include conservancy + community forest</w:t>
            </w:r>
          </w:p>
          <w:p w:rsidR="004D435A" w:rsidRPr="004D435A" w:rsidRDefault="004D435A" w:rsidP="004D435A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</w:rPr>
            </w:pPr>
            <w:r>
              <w:rPr>
                <w:sz w:val="28"/>
              </w:rPr>
              <w:t xml:space="preserve">Different options to provide biomass </w:t>
            </w:r>
          </w:p>
          <w:p w:rsidR="004D435A" w:rsidRPr="004D435A" w:rsidRDefault="004D435A" w:rsidP="004D435A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</w:rPr>
            </w:pPr>
            <w:r>
              <w:rPr>
                <w:sz w:val="28"/>
              </w:rPr>
              <w:t>Example = charcoal (both small scale + larger scale options)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:rsidR="00D10035" w:rsidRDefault="007359E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harvesting method</w:t>
            </w:r>
          </w:p>
          <w:p w:rsidR="004D435A" w:rsidRPr="00FC7B8B" w:rsidRDefault="00FC7B8B" w:rsidP="004D435A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</w:rPr>
            </w:pPr>
            <w:r>
              <w:rPr>
                <w:sz w:val="28"/>
              </w:rPr>
              <w:t>Mix of larger scale (high tech) + smaller scale (low-tech)</w:t>
            </w:r>
          </w:p>
          <w:p w:rsidR="00FC7B8B" w:rsidRPr="004D435A" w:rsidRDefault="00FC7B8B" w:rsidP="004D435A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</w:rPr>
            </w:pPr>
            <w:r>
              <w:rPr>
                <w:sz w:val="28"/>
              </w:rPr>
              <w:t xml:space="preserve">1 hub with larger scale machines + mobile chippers </w:t>
            </w:r>
            <w:r w:rsidRPr="00FC7B8B">
              <w:rPr>
                <w:sz w:val="28"/>
              </w:rPr>
              <w:sym w:font="Wingdings" w:char="F0E0"/>
            </w:r>
            <w:r>
              <w:rPr>
                <w:sz w:val="28"/>
              </w:rPr>
              <w:t xml:space="preserve"> supply to multiple central points</w:t>
            </w:r>
          </w:p>
        </w:tc>
        <w:tc>
          <w:tcPr>
            <w:tcW w:w="3662" w:type="dxa"/>
            <w:shd w:val="clear" w:color="auto" w:fill="FFE599" w:themeFill="accent4" w:themeFillTint="66"/>
          </w:tcPr>
          <w:p w:rsid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processing (ownership</w:t>
            </w:r>
            <w:r w:rsidR="00D10035" w:rsidRPr="00D10035">
              <w:rPr>
                <w:b/>
                <w:sz w:val="28"/>
              </w:rPr>
              <w:t>)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rPr>
                <w:sz w:val="28"/>
              </w:rPr>
              <w:t>SME’s take care of harvesting, chipping, transport</w:t>
            </w:r>
          </w:p>
        </w:tc>
      </w:tr>
      <w:tr w:rsidR="00D10035" w:rsidTr="0006627F">
        <w:trPr>
          <w:trHeight w:val="2778"/>
        </w:trPr>
        <w:tc>
          <w:tcPr>
            <w:tcW w:w="3662" w:type="dxa"/>
            <w:shd w:val="clear" w:color="auto" w:fill="FFE599" w:themeFill="accent4" w:themeFillTint="66"/>
          </w:tcPr>
          <w:p w:rsidR="00D10035" w:rsidRP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transport</w:t>
            </w:r>
          </w:p>
          <w:p w:rsidR="00D10035" w:rsidRPr="00FC7B8B" w:rsidRDefault="00FC7B8B" w:rsidP="00FC7B8B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  <w:r w:rsidRPr="00FC7B8B">
              <w:rPr>
                <w:sz w:val="28"/>
              </w:rPr>
              <w:t>SME’s take care of harvesting, chipping, transport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rPr>
                <w:sz w:val="28"/>
              </w:rPr>
              <w:t xml:space="preserve">Train (from </w:t>
            </w:r>
            <w:proofErr w:type="spellStart"/>
            <w:r>
              <w:rPr>
                <w:sz w:val="28"/>
              </w:rPr>
              <w:t>Grootfontein</w:t>
            </w:r>
            <w:proofErr w:type="spellEnd"/>
            <w:r>
              <w:rPr>
                <w:sz w:val="28"/>
              </w:rPr>
              <w:t>)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  <w:r>
              <w:rPr>
                <w:sz w:val="28"/>
              </w:rPr>
              <w:t>&lt;100 km transport of wood chips</w:t>
            </w: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  <w:p w:rsidR="00D10035" w:rsidRPr="00D10035" w:rsidRDefault="00D10035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FFE599" w:themeFill="accent4" w:themeFillTint="66"/>
          </w:tcPr>
          <w:p w:rsidR="00D10035" w:rsidRDefault="0006627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Feedstock purchasing (contracts)</w:t>
            </w:r>
          </w:p>
          <w:p w:rsidR="00FC7B8B" w:rsidRDefault="00FC7B8B" w:rsidP="00FC7B8B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 xml:space="preserve">Combination of long term (+5 years) + flexible contracts (example </w:t>
            </w:r>
            <w:proofErr w:type="spellStart"/>
            <w:r>
              <w:rPr>
                <w:sz w:val="28"/>
              </w:rPr>
              <w:t>NamPower</w:t>
            </w:r>
            <w:proofErr w:type="spellEnd"/>
            <w:r>
              <w:rPr>
                <w:sz w:val="28"/>
              </w:rPr>
              <w:t>)</w:t>
            </w:r>
          </w:p>
          <w:p w:rsidR="00FC7B8B" w:rsidRDefault="00FC7B8B" w:rsidP="00FC7B8B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 xml:space="preserve">Linked to harvesting contract </w:t>
            </w:r>
            <w:r w:rsidRPr="00FC7B8B">
              <w:rPr>
                <w:sz w:val="28"/>
              </w:rPr>
              <w:sym w:font="Wingdings" w:char="F0E0"/>
            </w:r>
            <w:r>
              <w:rPr>
                <w:sz w:val="28"/>
              </w:rPr>
              <w:t xml:space="preserve"> also linked to sustainability</w:t>
            </w:r>
          </w:p>
          <w:p w:rsidR="00FC7B8B" w:rsidRDefault="00FC7B8B" w:rsidP="00FC7B8B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>Depending on biomass supplier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>Supplier contracts (example: charcoal)</w:t>
            </w:r>
          </w:p>
        </w:tc>
        <w:tc>
          <w:tcPr>
            <w:tcW w:w="3662" w:type="dxa"/>
            <w:shd w:val="clear" w:color="auto" w:fill="F4B083" w:themeFill="accent2" w:themeFillTint="99"/>
          </w:tcPr>
          <w:p w:rsidR="00D10035" w:rsidRDefault="0006627F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Biohub</w:t>
            </w:r>
            <w:proofErr w:type="spellEnd"/>
            <w:r>
              <w:rPr>
                <w:b/>
                <w:sz w:val="28"/>
              </w:rPr>
              <w:t xml:space="preserve"> products</w:t>
            </w:r>
          </w:p>
          <w:p w:rsidR="00FC7B8B" w:rsidRDefault="00FC7B8B" w:rsidP="00FC7B8B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>
              <w:rPr>
                <w:sz w:val="28"/>
              </w:rPr>
              <w:t xml:space="preserve">Depending on market (market is staring point </w:t>
            </w:r>
            <w:r w:rsidRPr="00FC7B8B">
              <w:rPr>
                <w:sz w:val="28"/>
              </w:rPr>
              <w:sym w:font="Wingdings" w:char="F0E0"/>
            </w:r>
            <w:r>
              <w:rPr>
                <w:sz w:val="28"/>
              </w:rPr>
              <w:t xml:space="preserve"> 1 core product)</w:t>
            </w:r>
          </w:p>
          <w:p w:rsidR="00FC7B8B" w:rsidRDefault="00FC7B8B" w:rsidP="00FC7B8B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>
              <w:rPr>
                <w:sz w:val="28"/>
              </w:rPr>
              <w:t>Biofuel = core product</w:t>
            </w:r>
          </w:p>
          <w:p w:rsidR="00FC7B8B" w:rsidRDefault="00FC7B8B" w:rsidP="00FC7B8B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proofErr w:type="spellStart"/>
            <w:r>
              <w:rPr>
                <w:sz w:val="28"/>
              </w:rPr>
              <w:t>Biochar</w:t>
            </w:r>
            <w:proofErr w:type="spellEnd"/>
            <w:r>
              <w:rPr>
                <w:sz w:val="28"/>
              </w:rPr>
              <w:t>: apply to soil in North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>
              <w:rPr>
                <w:sz w:val="28"/>
              </w:rPr>
              <w:t>Carbon credit? (look into)</w:t>
            </w:r>
          </w:p>
        </w:tc>
        <w:tc>
          <w:tcPr>
            <w:tcW w:w="3662" w:type="dxa"/>
            <w:shd w:val="clear" w:color="auto" w:fill="F4B083" w:themeFill="accent2" w:themeFillTint="99"/>
          </w:tcPr>
          <w:p w:rsidR="00D10035" w:rsidRDefault="0006627F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Biorefinery</w:t>
            </w:r>
            <w:proofErr w:type="spellEnd"/>
            <w:r>
              <w:rPr>
                <w:b/>
                <w:sz w:val="28"/>
              </w:rPr>
              <w:t xml:space="preserve"> ownership</w:t>
            </w:r>
          </w:p>
          <w:p w:rsidR="00FC7B8B" w:rsidRDefault="00FC7B8B" w:rsidP="00FC7B8B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Open to foreign investment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Market = driver</w:t>
            </w:r>
          </w:p>
        </w:tc>
      </w:tr>
      <w:tr w:rsidR="00D10035" w:rsidTr="00EB298F">
        <w:trPr>
          <w:trHeight w:val="3114"/>
        </w:trPr>
        <w:tc>
          <w:tcPr>
            <w:tcW w:w="3662" w:type="dxa"/>
            <w:shd w:val="clear" w:color="auto" w:fill="F4B083" w:themeFill="accent2" w:themeFillTint="99"/>
          </w:tcPr>
          <w:p w:rsidR="00D10035" w:rsidRPr="00D10035" w:rsidRDefault="0006627F" w:rsidP="00D100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Biorefinery location</w:t>
            </w:r>
          </w:p>
          <w:p w:rsidR="00D10035" w:rsidRDefault="00FC7B8B" w:rsidP="00FC7B8B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 xml:space="preserve">Hub </w:t>
            </w:r>
            <w:r w:rsidRPr="00FC7B8B">
              <w:rPr>
                <w:sz w:val="28"/>
              </w:rPr>
              <w:sym w:font="Wingdings" w:char="F0E0"/>
            </w:r>
            <w:r>
              <w:rPr>
                <w:sz w:val="28"/>
              </w:rPr>
              <w:t xml:space="preserve"> close to where biomass is </w:t>
            </w:r>
          </w:p>
          <w:p w:rsidR="00FC7B8B" w:rsidRDefault="00FC7B8B" w:rsidP="00FC7B8B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proofErr w:type="spellStart"/>
            <w:r>
              <w:rPr>
                <w:sz w:val="28"/>
              </w:rPr>
              <w:t>Otjwirarongo</w:t>
            </w:r>
            <w:proofErr w:type="spellEnd"/>
            <w:r>
              <w:rPr>
                <w:sz w:val="28"/>
              </w:rPr>
              <w:t xml:space="preserve">: pilot </w:t>
            </w:r>
          </w:p>
          <w:p w:rsidR="00D10035" w:rsidRPr="00FC7B8B" w:rsidRDefault="00FC7B8B" w:rsidP="00690459">
            <w:pPr>
              <w:pStyle w:val="ListParagraph"/>
              <w:numPr>
                <w:ilvl w:val="0"/>
                <w:numId w:val="4"/>
              </w:numPr>
              <w:rPr>
                <w:b/>
                <w:sz w:val="28"/>
              </w:rPr>
            </w:pPr>
            <w:r w:rsidRPr="00FC7B8B">
              <w:rPr>
                <w:sz w:val="28"/>
              </w:rPr>
              <w:t>Final step Walvis bay</w:t>
            </w: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  <w:p w:rsidR="00D10035" w:rsidRPr="00D10035" w:rsidRDefault="00D10035" w:rsidP="00D10035">
            <w:pPr>
              <w:rPr>
                <w:b/>
                <w:sz w:val="28"/>
              </w:rPr>
            </w:pPr>
          </w:p>
        </w:tc>
        <w:tc>
          <w:tcPr>
            <w:tcW w:w="3662" w:type="dxa"/>
            <w:shd w:val="clear" w:color="auto" w:fill="C5E0B3" w:themeFill="accent6" w:themeFillTint="66"/>
          </w:tcPr>
          <w:p w:rsid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Policies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</w:rPr>
            </w:pPr>
            <w:r>
              <w:rPr>
                <w:sz w:val="28"/>
              </w:rPr>
              <w:t xml:space="preserve">Existing policies: 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</w:rPr>
            </w:pPr>
            <w:r>
              <w:rPr>
                <w:sz w:val="28"/>
              </w:rPr>
              <w:t>Rangeland policy, forestry regulation in place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</w:rPr>
            </w:pPr>
            <w:r>
              <w:rPr>
                <w:sz w:val="28"/>
              </w:rPr>
              <w:t>Need: more alignment with ministry of trade + energy policy</w:t>
            </w:r>
          </w:p>
        </w:tc>
        <w:tc>
          <w:tcPr>
            <w:tcW w:w="3662" w:type="dxa"/>
            <w:shd w:val="clear" w:color="auto" w:fill="D5DCE4" w:themeFill="text2" w:themeFillTint="33"/>
          </w:tcPr>
          <w:p w:rsid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Potential contribution of Biohub to local development needs</w:t>
            </w:r>
          </w:p>
          <w:p w:rsidR="00FC7B8B" w:rsidRDefault="00FC7B8B" w:rsidP="00FC7B8B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>
              <w:rPr>
                <w:sz w:val="28"/>
              </w:rPr>
              <w:t>Important: all value addition parts (process + production) in Namibia</w:t>
            </w:r>
          </w:p>
          <w:p w:rsidR="00FC7B8B" w:rsidRPr="00FC7B8B" w:rsidRDefault="00FC7B8B" w:rsidP="00FC7B8B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>
              <w:rPr>
                <w:sz w:val="28"/>
              </w:rPr>
              <w:t>Maximum benefits in Namibia</w:t>
            </w:r>
          </w:p>
        </w:tc>
        <w:tc>
          <w:tcPr>
            <w:tcW w:w="3662" w:type="dxa"/>
            <w:shd w:val="clear" w:color="auto" w:fill="D5DCE4" w:themeFill="text2" w:themeFillTint="33"/>
          </w:tcPr>
          <w:p w:rsidR="00D10035" w:rsidRPr="00D10035" w:rsidRDefault="00D10035">
            <w:pPr>
              <w:rPr>
                <w:b/>
                <w:sz w:val="28"/>
              </w:rPr>
            </w:pPr>
            <w:r w:rsidRPr="00D10035">
              <w:rPr>
                <w:b/>
                <w:sz w:val="28"/>
              </w:rPr>
              <w:t>Development needed in region</w:t>
            </w:r>
          </w:p>
        </w:tc>
      </w:tr>
    </w:tbl>
    <w:p w:rsidR="00FC7B8B" w:rsidRDefault="00FC7B8B" w:rsidP="00FC7B8B"/>
    <w:p w:rsidR="00FC7B8B" w:rsidRDefault="00FC7B8B" w:rsidP="00FC7B8B">
      <w:pPr>
        <w:rPr>
          <w:b/>
        </w:rPr>
      </w:pPr>
      <w:r>
        <w:rPr>
          <w:b/>
        </w:rPr>
        <w:t>Main conclusions</w:t>
      </w:r>
    </w:p>
    <w:p w:rsidR="00FC7B8B" w:rsidRDefault="00FC7B8B" w:rsidP="00FC7B8B">
      <w:pPr>
        <w:pStyle w:val="ListParagraph"/>
        <w:numPr>
          <w:ilvl w:val="0"/>
          <w:numId w:val="10"/>
        </w:numPr>
      </w:pPr>
      <w:r>
        <w:t>Flexible model with different options to supply biomass, depending on biomass supplier</w:t>
      </w:r>
    </w:p>
    <w:p w:rsidR="00FC7B8B" w:rsidRDefault="00FC7B8B" w:rsidP="00FC7B8B">
      <w:pPr>
        <w:pStyle w:val="ListParagraph"/>
        <w:numPr>
          <w:ilvl w:val="0"/>
          <w:numId w:val="10"/>
        </w:numPr>
      </w:pPr>
      <w:r>
        <w:t>Combination of central + decentral, high-tech + low-tech options</w:t>
      </w:r>
    </w:p>
    <w:p w:rsidR="00FC7B8B" w:rsidRDefault="00FC7B8B" w:rsidP="00FC7B8B">
      <w:pPr>
        <w:pStyle w:val="ListParagraph"/>
        <w:numPr>
          <w:ilvl w:val="0"/>
          <w:numId w:val="10"/>
        </w:numPr>
      </w:pPr>
      <w:r>
        <w:t>Most important benefits: all steps need to be done in Namibia</w:t>
      </w:r>
    </w:p>
    <w:p w:rsidR="00FC7B8B" w:rsidRPr="00FC7B8B" w:rsidRDefault="00FC7B8B" w:rsidP="00FC7B8B">
      <w:pPr>
        <w:pStyle w:val="ListParagraph"/>
        <w:numPr>
          <w:ilvl w:val="0"/>
          <w:numId w:val="10"/>
        </w:numPr>
      </w:pPr>
      <w:r>
        <w:t xml:space="preserve">Market = driver, take 1 product (biofuel) as core product of the hub </w:t>
      </w:r>
      <w:bookmarkStart w:id="0" w:name="_GoBack"/>
      <w:bookmarkEnd w:id="0"/>
    </w:p>
    <w:sectPr w:rsidR="00FC7B8B" w:rsidRPr="00FC7B8B" w:rsidSect="00D100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A3269"/>
    <w:multiLevelType w:val="hybridMultilevel"/>
    <w:tmpl w:val="47F4B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A4137"/>
    <w:multiLevelType w:val="hybridMultilevel"/>
    <w:tmpl w:val="28826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43808"/>
    <w:multiLevelType w:val="hybridMultilevel"/>
    <w:tmpl w:val="E990C0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77C73"/>
    <w:multiLevelType w:val="hybridMultilevel"/>
    <w:tmpl w:val="2898AD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67EA5"/>
    <w:multiLevelType w:val="hybridMultilevel"/>
    <w:tmpl w:val="B4E43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B3063"/>
    <w:multiLevelType w:val="hybridMultilevel"/>
    <w:tmpl w:val="17709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D5681"/>
    <w:multiLevelType w:val="hybridMultilevel"/>
    <w:tmpl w:val="CAA0E9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C5598"/>
    <w:multiLevelType w:val="hybridMultilevel"/>
    <w:tmpl w:val="E4E4AA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46AA2"/>
    <w:multiLevelType w:val="hybridMultilevel"/>
    <w:tmpl w:val="09B4A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6263B"/>
    <w:multiLevelType w:val="hybridMultilevel"/>
    <w:tmpl w:val="AD728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35"/>
    <w:rsid w:val="0006627F"/>
    <w:rsid w:val="00320459"/>
    <w:rsid w:val="00376F7C"/>
    <w:rsid w:val="004063FE"/>
    <w:rsid w:val="00415B49"/>
    <w:rsid w:val="004D435A"/>
    <w:rsid w:val="006F78F2"/>
    <w:rsid w:val="007359EC"/>
    <w:rsid w:val="00B17330"/>
    <w:rsid w:val="00BD5A6B"/>
    <w:rsid w:val="00D10035"/>
    <w:rsid w:val="00EB298F"/>
    <w:rsid w:val="00FC7B8B"/>
    <w:rsid w:val="00FF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41AF"/>
  <w15:chartTrackingRefBased/>
  <w15:docId w15:val="{ADA3E790-B594-44E4-8185-A130F350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4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87390d-41cf-4ec3-b5c4-f93bc044300e" xsi:nil="true"/>
    <lcf76f155ced4ddcb4097134ff3c332f xmlns="ba12d03d-f529-482b-a9d1-58a4bd864a4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D1E51C26BF4B4FB91E28F1E036BB40" ma:contentTypeVersion="12" ma:contentTypeDescription="Create a new document." ma:contentTypeScope="" ma:versionID="56cee7ccaaa79bb5744bb5448ec8192c">
  <xsd:schema xmlns:xsd="http://www.w3.org/2001/XMLSchema" xmlns:xs="http://www.w3.org/2001/XMLSchema" xmlns:p="http://schemas.microsoft.com/office/2006/metadata/properties" xmlns:ns2="ba12d03d-f529-482b-a9d1-58a4bd864a4d" xmlns:ns3="4287390d-41cf-4ec3-b5c4-f93bc044300e" targetNamespace="http://schemas.microsoft.com/office/2006/metadata/properties" ma:root="true" ma:fieldsID="e79a4d2018fc2607793444260b5e1de4" ns2:_="" ns3:_="">
    <xsd:import namespace="ba12d03d-f529-482b-a9d1-58a4bd864a4d"/>
    <xsd:import namespace="4287390d-41cf-4ec3-b5c4-f93bc044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2d03d-f529-482b-a9d1-58a4bd864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7390d-41cf-4ec3-b5c4-f93bc044300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9d37210-2dd2-4d39-aa39-093d4a51d4a9}" ma:internalName="TaxCatchAll" ma:showField="CatchAllData" ma:web="4287390d-41cf-4ec3-b5c4-f93bc044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151B1A-C673-4B75-91ED-59955F2486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2176DC-F35F-4A91-AC08-91FCC933059D}">
  <ds:schemaRefs>
    <ds:schemaRef ds:uri="http://schemas.microsoft.com/office/2006/metadata/properties"/>
    <ds:schemaRef ds:uri="http://schemas.microsoft.com/office/infopath/2007/PartnerControls"/>
    <ds:schemaRef ds:uri="4287390d-41cf-4ec3-b5c4-f93bc044300e"/>
    <ds:schemaRef ds:uri="ba12d03d-f529-482b-a9d1-58a4bd864a4d"/>
  </ds:schemaRefs>
</ds:datastoreItem>
</file>

<file path=customXml/itemProps3.xml><?xml version="1.0" encoding="utf-8"?>
<ds:datastoreItem xmlns:ds="http://schemas.openxmlformats.org/officeDocument/2006/customXml" ds:itemID="{A5616D6C-C058-4355-B06E-E49FCE36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2d03d-f529-482b-a9d1-58a4bd864a4d"/>
    <ds:schemaRef ds:uri="4287390d-41cf-4ec3-b5c4-f93bc044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Susan van der Veen</cp:lastModifiedBy>
  <cp:revision>2</cp:revision>
  <dcterms:created xsi:type="dcterms:W3CDTF">2023-02-21T10:19:00Z</dcterms:created>
  <dcterms:modified xsi:type="dcterms:W3CDTF">2023-02-21T10:19:00Z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0x01010058D1E51C26BF4B4FB91E28F1E036BB40</vt:lpwstr>
  </property>
</Properties>
</file>