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66303" w14:textId="77777777" w:rsidR="00160E55" w:rsidRPr="00160E55" w:rsidRDefault="00160E55" w:rsidP="00336247">
      <w:pPr>
        <w:pStyle w:val="a4"/>
        <w:rPr>
          <w:rFonts w:asciiTheme="minorHAnsi" w:hAnsiTheme="minorHAnsi" w:cstheme="minorHAnsi"/>
          <w:b/>
          <w:lang w:val="en-US"/>
        </w:rPr>
      </w:pPr>
      <w:r w:rsidRPr="00160E55">
        <w:rPr>
          <w:rFonts w:asciiTheme="minorHAnsi" w:hAnsiTheme="minorHAnsi" w:cstheme="minorHAnsi"/>
          <w:b/>
          <w:lang w:val="en-US"/>
        </w:rPr>
        <w:t>Title</w:t>
      </w:r>
    </w:p>
    <w:p w14:paraId="3DB4929E" w14:textId="3B3975C0" w:rsidR="00AB305E" w:rsidRDefault="00311966" w:rsidP="000621EE">
      <w:pPr>
        <w:pStyle w:val="a4"/>
        <w:rPr>
          <w:rFonts w:asciiTheme="minorHAnsi" w:hAnsiTheme="minorHAnsi" w:cstheme="minorHAnsi"/>
          <w:lang w:val="en-US"/>
        </w:rPr>
      </w:pPr>
      <w:r w:rsidRPr="00311966">
        <w:rPr>
          <w:rFonts w:asciiTheme="minorHAnsi" w:hAnsiTheme="minorHAnsi" w:cstheme="minorHAnsi"/>
          <w:lang w:val="en-US"/>
        </w:rPr>
        <w:t>Source data for</w:t>
      </w:r>
      <w:r>
        <w:rPr>
          <w:rFonts w:asciiTheme="minorHAnsi" w:hAnsiTheme="minorHAnsi" w:cstheme="minorHAnsi"/>
          <w:lang w:val="en-US"/>
        </w:rPr>
        <w:t xml:space="preserve"> the publication</w:t>
      </w:r>
      <w:r w:rsidRPr="00311966">
        <w:rPr>
          <w:rFonts w:asciiTheme="minorHAnsi" w:hAnsiTheme="minorHAnsi" w:cstheme="minorHAnsi"/>
          <w:lang w:val="en-US"/>
        </w:rPr>
        <w:t xml:space="preserve">: </w:t>
      </w:r>
      <w:r w:rsidR="000621EE" w:rsidRPr="000621EE">
        <w:rPr>
          <w:rFonts w:asciiTheme="minorHAnsi" w:hAnsiTheme="minorHAnsi" w:cstheme="minorHAnsi"/>
          <w:lang w:val="en-US"/>
        </w:rPr>
        <w:t>A Cell Pre-Wrapping Seeding Technique for Hydrogel-Based</w:t>
      </w:r>
      <w:r w:rsidR="000621EE">
        <w:rPr>
          <w:rFonts w:asciiTheme="minorHAnsi" w:hAnsiTheme="minorHAnsi" w:cstheme="minorHAnsi" w:hint="eastAsia"/>
          <w:lang w:val="en-US" w:eastAsia="zh-CN"/>
        </w:rPr>
        <w:t xml:space="preserve"> </w:t>
      </w:r>
      <w:r w:rsidR="000621EE" w:rsidRPr="000621EE">
        <w:rPr>
          <w:rFonts w:asciiTheme="minorHAnsi" w:hAnsiTheme="minorHAnsi" w:cstheme="minorHAnsi"/>
          <w:lang w:val="en-US"/>
        </w:rPr>
        <w:t>Tubular Organ-On-A-Chip</w:t>
      </w:r>
    </w:p>
    <w:p w14:paraId="5323C3FA" w14:textId="77777777" w:rsidR="000621EE" w:rsidRDefault="000621EE" w:rsidP="000621EE">
      <w:pPr>
        <w:pStyle w:val="a4"/>
        <w:ind w:left="2120" w:hanging="2120"/>
        <w:rPr>
          <w:rFonts w:asciiTheme="minorHAnsi" w:hAnsiTheme="minorHAnsi" w:cstheme="minorHAnsi"/>
          <w:lang w:val="en-US"/>
        </w:rPr>
      </w:pPr>
    </w:p>
    <w:p w14:paraId="282062E2" w14:textId="77777777" w:rsidR="00DC1457" w:rsidRPr="00217C2B" w:rsidRDefault="00DC1457" w:rsidP="00DC1457">
      <w:pPr>
        <w:pStyle w:val="a4"/>
        <w:ind w:left="1416" w:hanging="1416"/>
        <w:rPr>
          <w:rFonts w:asciiTheme="minorHAnsi" w:hAnsiTheme="minorHAnsi" w:cstheme="minorHAnsi"/>
          <w:b/>
          <w:lang w:val="en-US"/>
        </w:rPr>
      </w:pPr>
      <w:r w:rsidRPr="00217C2B">
        <w:rPr>
          <w:rFonts w:asciiTheme="minorHAnsi" w:hAnsiTheme="minorHAnsi" w:cstheme="minorHAnsi"/>
          <w:b/>
          <w:lang w:val="en-US"/>
        </w:rPr>
        <w:t>Description</w:t>
      </w:r>
    </w:p>
    <w:p w14:paraId="491C393E" w14:textId="7FD88906" w:rsidR="00A83932" w:rsidRPr="00A83932" w:rsidRDefault="003F3CC7" w:rsidP="006B3258">
      <w:pPr>
        <w:pStyle w:val="a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val="en-US"/>
        </w:rPr>
        <w:t>T</w:t>
      </w:r>
      <w:r w:rsidR="00311966" w:rsidRPr="00311966">
        <w:rPr>
          <w:rFonts w:asciiTheme="minorHAnsi" w:hAnsiTheme="minorHAnsi" w:cstheme="minorHAnsi"/>
          <w:lang w:val="en-US"/>
        </w:rPr>
        <w:t>his data set contain</w:t>
      </w:r>
      <w:r w:rsidR="00AB305E">
        <w:rPr>
          <w:rFonts w:asciiTheme="minorHAnsi" w:hAnsiTheme="minorHAnsi" w:cstheme="minorHAnsi"/>
          <w:lang w:val="en-US"/>
        </w:rPr>
        <w:t>s</w:t>
      </w:r>
      <w:r w:rsidR="00311966" w:rsidRPr="00311966">
        <w:rPr>
          <w:rFonts w:asciiTheme="minorHAnsi" w:hAnsiTheme="minorHAnsi" w:cstheme="minorHAnsi"/>
          <w:lang w:val="en-US"/>
        </w:rPr>
        <w:t xml:space="preserve"> the source data of the publication: </w:t>
      </w:r>
      <w:r w:rsidR="003E5513" w:rsidRPr="003E5513">
        <w:rPr>
          <w:rFonts w:asciiTheme="minorHAnsi" w:hAnsiTheme="minorHAnsi" w:cstheme="minorHAnsi"/>
        </w:rPr>
        <w:t xml:space="preserve">Nie, J., Lou, S., Pollet, A.M.A.O., van Vegchel, M., Bouten, C.V.C. &amp; den Toonder, J.M.J. (2024).  A cell pre-wrapping seeding technique for hydrogel-based tubular organ-on-a-chip. Adv. Sci. 2024, 2400970.  </w:t>
      </w:r>
      <w:hyperlink r:id="rId7" w:history="1">
        <w:r w:rsidR="003E5513" w:rsidRPr="0098108E">
          <w:rPr>
            <w:rStyle w:val="a3"/>
            <w:rFonts w:asciiTheme="minorHAnsi" w:hAnsiTheme="minorHAnsi" w:cstheme="minorHAnsi"/>
          </w:rPr>
          <w:t>https://doi.org/10.1002/advs.202400970</w:t>
        </w:r>
      </w:hyperlink>
      <w:r w:rsidR="003E5513">
        <w:rPr>
          <w:rFonts w:asciiTheme="minorHAnsi" w:hAnsiTheme="minorHAnsi" w:cstheme="minorHAnsi" w:hint="eastAsia"/>
          <w:lang w:eastAsia="zh-CN"/>
        </w:rPr>
        <w:t xml:space="preserve">. </w:t>
      </w:r>
      <w:r w:rsidR="00A83932" w:rsidRPr="00A83932">
        <w:rPr>
          <w:rFonts w:asciiTheme="minorHAnsi" w:hAnsiTheme="minorHAnsi" w:cstheme="minorHAnsi"/>
          <w:lang w:val="en-US"/>
        </w:rPr>
        <w:t>Th</w:t>
      </w:r>
      <w:r w:rsidR="00A83932">
        <w:rPr>
          <w:rFonts w:asciiTheme="minorHAnsi" w:hAnsiTheme="minorHAnsi" w:cstheme="minorHAnsi" w:hint="eastAsia"/>
          <w:lang w:val="en-US" w:eastAsia="zh-CN"/>
        </w:rPr>
        <w:t>is</w:t>
      </w:r>
      <w:r w:rsidR="00A83932" w:rsidRPr="00A83932">
        <w:rPr>
          <w:rFonts w:asciiTheme="minorHAnsi" w:hAnsiTheme="minorHAnsi" w:cstheme="minorHAnsi"/>
          <w:lang w:val="en-US"/>
        </w:rPr>
        <w:t xml:space="preserve"> paper introduces a novel sugar 3D printing + cell seeding technique to create circular cross-sectioned tubular </w:t>
      </w:r>
      <w:r w:rsidR="00C61607">
        <w:rPr>
          <w:rFonts w:asciiTheme="minorHAnsi" w:hAnsiTheme="minorHAnsi" w:cstheme="minorHAnsi" w:hint="eastAsia"/>
          <w:lang w:val="en-US" w:eastAsia="zh-CN"/>
        </w:rPr>
        <w:t>o</w:t>
      </w:r>
      <w:r w:rsidR="00A83932" w:rsidRPr="00A83932">
        <w:rPr>
          <w:rFonts w:asciiTheme="minorHAnsi" w:hAnsiTheme="minorHAnsi" w:cstheme="minorHAnsi"/>
          <w:lang w:val="en-US"/>
        </w:rPr>
        <w:t>rgan-on-</w:t>
      </w:r>
      <w:r w:rsidR="00C61607">
        <w:rPr>
          <w:rFonts w:asciiTheme="minorHAnsi" w:hAnsiTheme="minorHAnsi" w:cstheme="minorHAnsi" w:hint="eastAsia"/>
          <w:lang w:val="en-US" w:eastAsia="zh-CN"/>
        </w:rPr>
        <w:t>c</w:t>
      </w:r>
      <w:r w:rsidR="00A83932" w:rsidRPr="00A83932">
        <w:rPr>
          <w:rFonts w:asciiTheme="minorHAnsi" w:hAnsiTheme="minorHAnsi" w:cstheme="minorHAnsi"/>
          <w:lang w:val="en-US"/>
        </w:rPr>
        <w:t xml:space="preserve">hip models. As a proof of concept, a </w:t>
      </w:r>
      <w:proofErr w:type="spellStart"/>
      <w:r w:rsidR="00A83932" w:rsidRPr="00A83932">
        <w:rPr>
          <w:rFonts w:asciiTheme="minorHAnsi" w:hAnsiTheme="minorHAnsi" w:cstheme="minorHAnsi"/>
          <w:lang w:val="en-US"/>
        </w:rPr>
        <w:t>perfusable</w:t>
      </w:r>
      <w:proofErr w:type="spellEnd"/>
      <w:r w:rsidR="00A83932" w:rsidRPr="00A83932">
        <w:rPr>
          <w:rFonts w:asciiTheme="minorHAnsi" w:hAnsiTheme="minorHAnsi" w:cstheme="minorHAnsi"/>
          <w:lang w:val="en-US"/>
        </w:rPr>
        <w:t xml:space="preserve"> renal proximal tubule-on-a-chip is demonstrated with a diameter as small as 50 </w:t>
      </w:r>
      <w:proofErr w:type="spellStart"/>
      <w:r w:rsidR="00A83932" w:rsidRPr="00A83932">
        <w:rPr>
          <w:rFonts w:asciiTheme="minorHAnsi" w:hAnsiTheme="minorHAnsi" w:cstheme="minorHAnsi"/>
          <w:lang w:val="en-US"/>
        </w:rPr>
        <w:t>μm</w:t>
      </w:r>
      <w:proofErr w:type="spellEnd"/>
      <w:r w:rsidR="00A83932" w:rsidRPr="00A83932">
        <w:rPr>
          <w:rFonts w:asciiTheme="minorHAnsi" w:hAnsiTheme="minorHAnsi" w:cstheme="minorHAnsi"/>
          <w:lang w:val="en-US"/>
        </w:rPr>
        <w:t xml:space="preserve">, as well as cellular tubular structures with branches and curvature, and a preliminary vascular-renal tubule interaction model. </w:t>
      </w:r>
      <w:r w:rsidR="00A83932">
        <w:rPr>
          <w:rFonts w:asciiTheme="minorHAnsi" w:hAnsiTheme="minorHAnsi" w:cstheme="minorHAnsi"/>
          <w:lang w:val="en-US"/>
        </w:rPr>
        <w:t>The data are experimentally obtained with methods described in the publication.</w:t>
      </w:r>
    </w:p>
    <w:p w14:paraId="54262654" w14:textId="5ACCCB33" w:rsidR="00A83932" w:rsidRPr="00A83932" w:rsidRDefault="00A83932" w:rsidP="003E5513">
      <w:pPr>
        <w:pStyle w:val="a4"/>
        <w:rPr>
          <w:rFonts w:asciiTheme="minorHAnsi" w:hAnsiTheme="minorHAnsi" w:cstheme="minorHAnsi"/>
          <w:b/>
          <w:bCs/>
          <w:lang w:val="en-US"/>
        </w:rPr>
      </w:pPr>
    </w:p>
    <w:p w14:paraId="460FC89E" w14:textId="77777777" w:rsidR="00183FBD" w:rsidRDefault="00183FBD" w:rsidP="00183FBD">
      <w:pPr>
        <w:pStyle w:val="a4"/>
        <w:ind w:left="2120" w:hanging="2120"/>
        <w:rPr>
          <w:b/>
          <w:lang w:val="en-US"/>
        </w:rPr>
      </w:pPr>
      <w:r>
        <w:rPr>
          <w:b/>
          <w:lang w:val="en-US"/>
        </w:rPr>
        <w:t>Format</w:t>
      </w:r>
    </w:p>
    <w:p w14:paraId="6D2E2BB4" w14:textId="10BB2BD7" w:rsidR="00AB305E" w:rsidRPr="00AB305E" w:rsidRDefault="00AB305E" w:rsidP="00AB305E">
      <w:pPr>
        <w:pStyle w:val="a4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Publication: .pdf</w:t>
      </w:r>
    </w:p>
    <w:p w14:paraId="6AD8C090" w14:textId="56DC47E6" w:rsidR="00DC1457" w:rsidRPr="00AB305E" w:rsidRDefault="00AB305E" w:rsidP="00AB305E">
      <w:pPr>
        <w:pStyle w:val="a4"/>
        <w:ind w:left="2120" w:hanging="2120"/>
        <w:rPr>
          <w:iCs/>
          <w:lang w:val="en-US"/>
        </w:rPr>
      </w:pPr>
      <w:proofErr w:type="spellStart"/>
      <w:r w:rsidRPr="00AB305E">
        <w:rPr>
          <w:iCs/>
          <w:lang w:val="en-US"/>
        </w:rPr>
        <w:t>Data:.</w:t>
      </w:r>
      <w:r w:rsidR="003725E8">
        <w:rPr>
          <w:rFonts w:hint="eastAsia"/>
          <w:iCs/>
          <w:lang w:val="en-US" w:eastAsia="zh-CN"/>
        </w:rPr>
        <w:t>csv</w:t>
      </w:r>
      <w:proofErr w:type="spellEnd"/>
    </w:p>
    <w:p w14:paraId="1860350C" w14:textId="77777777" w:rsidR="007E6B2F" w:rsidRDefault="007E6B2F" w:rsidP="00183FBD">
      <w:pPr>
        <w:pStyle w:val="a4"/>
        <w:ind w:left="2120" w:hanging="2120"/>
        <w:rPr>
          <w:lang w:val="en-GB"/>
        </w:rPr>
      </w:pPr>
    </w:p>
    <w:p w14:paraId="3DDFD404" w14:textId="77777777" w:rsidR="007E6B2F" w:rsidRDefault="007E6B2F" w:rsidP="00183FBD">
      <w:pPr>
        <w:pStyle w:val="a4"/>
        <w:ind w:left="2120" w:hanging="2120"/>
        <w:rPr>
          <w:lang w:val="en-GB"/>
        </w:rPr>
      </w:pPr>
    </w:p>
    <w:p w14:paraId="4ED5824E" w14:textId="77777777" w:rsidR="00311966" w:rsidRDefault="00311966" w:rsidP="00311966">
      <w:pPr>
        <w:pStyle w:val="a4"/>
        <w:ind w:left="1416" w:hanging="1416"/>
        <w:rPr>
          <w:b/>
          <w:lang w:val="en-US"/>
        </w:rPr>
      </w:pPr>
      <w:r w:rsidRPr="00D53128">
        <w:rPr>
          <w:b/>
          <w:lang w:val="en-US"/>
        </w:rPr>
        <w:t>Funding</w:t>
      </w:r>
    </w:p>
    <w:p w14:paraId="1EE563B1" w14:textId="5E035EFC" w:rsidR="00311966" w:rsidRPr="00011F0D" w:rsidRDefault="00311966" w:rsidP="00AB305E">
      <w:pPr>
        <w:pStyle w:val="a4"/>
        <w:rPr>
          <w:b/>
          <w:lang w:val="en-US"/>
        </w:rPr>
      </w:pPr>
      <w:r>
        <w:rPr>
          <w:lang w:val="en-US"/>
        </w:rPr>
        <w:t>833214</w:t>
      </w:r>
    </w:p>
    <w:p w14:paraId="612E35DF" w14:textId="77777777" w:rsidR="007E6B2F" w:rsidRPr="00311966" w:rsidRDefault="007E6B2F" w:rsidP="00225E85">
      <w:pPr>
        <w:pStyle w:val="a4"/>
        <w:ind w:left="2120" w:hanging="2120"/>
        <w:rPr>
          <w:i/>
          <w:lang w:val="en-US"/>
        </w:rPr>
      </w:pPr>
    </w:p>
    <w:p w14:paraId="44D58B2C" w14:textId="77777777" w:rsidR="007E6B2F" w:rsidRPr="00183FBD" w:rsidRDefault="007E6B2F" w:rsidP="00225E85">
      <w:pPr>
        <w:pStyle w:val="a4"/>
        <w:ind w:left="2120" w:hanging="2120"/>
        <w:rPr>
          <w:i/>
          <w:lang w:val="en-GB"/>
        </w:rPr>
      </w:pPr>
    </w:p>
    <w:p w14:paraId="4F48E4AF" w14:textId="77777777" w:rsidR="00250F7B" w:rsidRDefault="005D2DFD" w:rsidP="00225E85">
      <w:pPr>
        <w:pStyle w:val="a4"/>
        <w:ind w:left="2120" w:hanging="2120"/>
        <w:rPr>
          <w:b/>
          <w:lang w:val="en-US"/>
        </w:rPr>
      </w:pPr>
      <w:r w:rsidRPr="005D2DFD">
        <w:rPr>
          <w:b/>
          <w:lang w:val="en-US"/>
        </w:rPr>
        <w:t>Organization</w:t>
      </w:r>
    </w:p>
    <w:p w14:paraId="43E512A2" w14:textId="00D9E3A1" w:rsidR="00BF0FCE" w:rsidRPr="003C20E5" w:rsidRDefault="00311966" w:rsidP="003C20E5">
      <w:pPr>
        <w:pStyle w:val="a4"/>
        <w:ind w:left="2120" w:hanging="2120"/>
        <w:rPr>
          <w:lang w:val="en-US"/>
        </w:rPr>
      </w:pPr>
      <w:r>
        <w:rPr>
          <w:lang w:val="en-US"/>
        </w:rPr>
        <w:t xml:space="preserve">TU Eindhoven, </w:t>
      </w:r>
      <w:r w:rsidRPr="00311966">
        <w:rPr>
          <w:lang w:val="en-US"/>
        </w:rPr>
        <w:t>Department of Mechanical Engineering</w:t>
      </w:r>
    </w:p>
    <w:sectPr w:rsidR="00BF0FCE" w:rsidRPr="003C20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9C8E8" w14:textId="77777777" w:rsidR="0027781F" w:rsidRDefault="0027781F" w:rsidP="00400F3C">
      <w:r>
        <w:separator/>
      </w:r>
    </w:p>
  </w:endnote>
  <w:endnote w:type="continuationSeparator" w:id="0">
    <w:p w14:paraId="43A0EC1F" w14:textId="77777777" w:rsidR="0027781F" w:rsidRDefault="0027781F" w:rsidP="0040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953DF" w14:textId="77777777" w:rsidR="0027781F" w:rsidRDefault="0027781F" w:rsidP="00400F3C">
      <w:r>
        <w:separator/>
      </w:r>
    </w:p>
  </w:footnote>
  <w:footnote w:type="continuationSeparator" w:id="0">
    <w:p w14:paraId="05D4BE29" w14:textId="77777777" w:rsidR="0027781F" w:rsidRDefault="0027781F" w:rsidP="00400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93022"/>
    <w:multiLevelType w:val="hybridMultilevel"/>
    <w:tmpl w:val="D284C45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47"/>
    <w:rsid w:val="0000379F"/>
    <w:rsid w:val="00005FAF"/>
    <w:rsid w:val="000100E0"/>
    <w:rsid w:val="000341EC"/>
    <w:rsid w:val="000370B8"/>
    <w:rsid w:val="00050883"/>
    <w:rsid w:val="00055298"/>
    <w:rsid w:val="000621EE"/>
    <w:rsid w:val="00066CC5"/>
    <w:rsid w:val="00071FB3"/>
    <w:rsid w:val="000752F4"/>
    <w:rsid w:val="000803FD"/>
    <w:rsid w:val="00086AFB"/>
    <w:rsid w:val="000904AA"/>
    <w:rsid w:val="000A0F4F"/>
    <w:rsid w:val="000A7078"/>
    <w:rsid w:val="000B68F1"/>
    <w:rsid w:val="000C7575"/>
    <w:rsid w:val="000D0116"/>
    <w:rsid w:val="000D45D8"/>
    <w:rsid w:val="000D6D4F"/>
    <w:rsid w:val="000E4398"/>
    <w:rsid w:val="00105CB7"/>
    <w:rsid w:val="00105E9C"/>
    <w:rsid w:val="001121CD"/>
    <w:rsid w:val="001318C2"/>
    <w:rsid w:val="001338F7"/>
    <w:rsid w:val="00133BF2"/>
    <w:rsid w:val="00142FA1"/>
    <w:rsid w:val="0014348B"/>
    <w:rsid w:val="00152DA0"/>
    <w:rsid w:val="00155852"/>
    <w:rsid w:val="001561E3"/>
    <w:rsid w:val="00156D1B"/>
    <w:rsid w:val="00160E55"/>
    <w:rsid w:val="00164910"/>
    <w:rsid w:val="00170BBE"/>
    <w:rsid w:val="00173ED2"/>
    <w:rsid w:val="00176145"/>
    <w:rsid w:val="00180C04"/>
    <w:rsid w:val="00183FBD"/>
    <w:rsid w:val="00191F43"/>
    <w:rsid w:val="00192263"/>
    <w:rsid w:val="001939CA"/>
    <w:rsid w:val="001C1059"/>
    <w:rsid w:val="001C6A28"/>
    <w:rsid w:val="001C70DE"/>
    <w:rsid w:val="001D1121"/>
    <w:rsid w:val="001F69B0"/>
    <w:rsid w:val="001F6BFE"/>
    <w:rsid w:val="00214AFE"/>
    <w:rsid w:val="00217C2B"/>
    <w:rsid w:val="00223698"/>
    <w:rsid w:val="00225E85"/>
    <w:rsid w:val="00227D8F"/>
    <w:rsid w:val="00227E8E"/>
    <w:rsid w:val="00241EC8"/>
    <w:rsid w:val="00250F7B"/>
    <w:rsid w:val="002514FA"/>
    <w:rsid w:val="00254430"/>
    <w:rsid w:val="00261CD2"/>
    <w:rsid w:val="002678AE"/>
    <w:rsid w:val="00267AE4"/>
    <w:rsid w:val="00271C22"/>
    <w:rsid w:val="0027306C"/>
    <w:rsid w:val="0027652C"/>
    <w:rsid w:val="0027781F"/>
    <w:rsid w:val="00280661"/>
    <w:rsid w:val="00287677"/>
    <w:rsid w:val="002941AA"/>
    <w:rsid w:val="002A0BF0"/>
    <w:rsid w:val="002A3A86"/>
    <w:rsid w:val="002A4A07"/>
    <w:rsid w:val="002B108D"/>
    <w:rsid w:val="002B1221"/>
    <w:rsid w:val="002B35B2"/>
    <w:rsid w:val="002C0D9D"/>
    <w:rsid w:val="002D41A3"/>
    <w:rsid w:val="002F0244"/>
    <w:rsid w:val="003020B4"/>
    <w:rsid w:val="00302EDF"/>
    <w:rsid w:val="00310505"/>
    <w:rsid w:val="00311966"/>
    <w:rsid w:val="0032186C"/>
    <w:rsid w:val="0032234E"/>
    <w:rsid w:val="00325413"/>
    <w:rsid w:val="0033052D"/>
    <w:rsid w:val="0033325A"/>
    <w:rsid w:val="0033578F"/>
    <w:rsid w:val="00336247"/>
    <w:rsid w:val="00341D47"/>
    <w:rsid w:val="00342EC0"/>
    <w:rsid w:val="003430F6"/>
    <w:rsid w:val="00343DC9"/>
    <w:rsid w:val="00353AF4"/>
    <w:rsid w:val="0035468D"/>
    <w:rsid w:val="00355535"/>
    <w:rsid w:val="00357040"/>
    <w:rsid w:val="00365CC4"/>
    <w:rsid w:val="00366136"/>
    <w:rsid w:val="003725E8"/>
    <w:rsid w:val="00373755"/>
    <w:rsid w:val="00373CCF"/>
    <w:rsid w:val="003872DD"/>
    <w:rsid w:val="0038739C"/>
    <w:rsid w:val="00390731"/>
    <w:rsid w:val="003A633D"/>
    <w:rsid w:val="003B50E3"/>
    <w:rsid w:val="003B6299"/>
    <w:rsid w:val="003C20E5"/>
    <w:rsid w:val="003C3909"/>
    <w:rsid w:val="003C7494"/>
    <w:rsid w:val="003D01D8"/>
    <w:rsid w:val="003D2C41"/>
    <w:rsid w:val="003D35F9"/>
    <w:rsid w:val="003D4B3A"/>
    <w:rsid w:val="003D7934"/>
    <w:rsid w:val="003E5513"/>
    <w:rsid w:val="003F3CC7"/>
    <w:rsid w:val="003F5253"/>
    <w:rsid w:val="004000FD"/>
    <w:rsid w:val="004003C6"/>
    <w:rsid w:val="00400F3C"/>
    <w:rsid w:val="004074EA"/>
    <w:rsid w:val="00411A2C"/>
    <w:rsid w:val="00423064"/>
    <w:rsid w:val="00432AED"/>
    <w:rsid w:val="00433C3B"/>
    <w:rsid w:val="00434914"/>
    <w:rsid w:val="00435A44"/>
    <w:rsid w:val="00437F96"/>
    <w:rsid w:val="004420AF"/>
    <w:rsid w:val="00451274"/>
    <w:rsid w:val="00462722"/>
    <w:rsid w:val="00471701"/>
    <w:rsid w:val="00474489"/>
    <w:rsid w:val="00475531"/>
    <w:rsid w:val="00480942"/>
    <w:rsid w:val="00483A6C"/>
    <w:rsid w:val="00485338"/>
    <w:rsid w:val="00496515"/>
    <w:rsid w:val="004A6363"/>
    <w:rsid w:val="004D1BE1"/>
    <w:rsid w:val="004E4ABE"/>
    <w:rsid w:val="004F347B"/>
    <w:rsid w:val="004F72F5"/>
    <w:rsid w:val="00504EA0"/>
    <w:rsid w:val="00522C35"/>
    <w:rsid w:val="005303A5"/>
    <w:rsid w:val="00532C86"/>
    <w:rsid w:val="005377BD"/>
    <w:rsid w:val="00545774"/>
    <w:rsid w:val="005610CE"/>
    <w:rsid w:val="005739AE"/>
    <w:rsid w:val="005768DC"/>
    <w:rsid w:val="00584C9E"/>
    <w:rsid w:val="00594391"/>
    <w:rsid w:val="005975D9"/>
    <w:rsid w:val="005B39D9"/>
    <w:rsid w:val="005C0B46"/>
    <w:rsid w:val="005C4488"/>
    <w:rsid w:val="005C4CD2"/>
    <w:rsid w:val="005D2DFD"/>
    <w:rsid w:val="005D3068"/>
    <w:rsid w:val="005E4006"/>
    <w:rsid w:val="005E4EB3"/>
    <w:rsid w:val="005E7121"/>
    <w:rsid w:val="005F1221"/>
    <w:rsid w:val="005F2740"/>
    <w:rsid w:val="005F2944"/>
    <w:rsid w:val="00604BA6"/>
    <w:rsid w:val="006106F2"/>
    <w:rsid w:val="006208BA"/>
    <w:rsid w:val="00625C5B"/>
    <w:rsid w:val="006355A9"/>
    <w:rsid w:val="0064222A"/>
    <w:rsid w:val="00643DBD"/>
    <w:rsid w:val="00646F54"/>
    <w:rsid w:val="00650886"/>
    <w:rsid w:val="00657772"/>
    <w:rsid w:val="00663C61"/>
    <w:rsid w:val="00675D80"/>
    <w:rsid w:val="00675F96"/>
    <w:rsid w:val="006801CF"/>
    <w:rsid w:val="006817FC"/>
    <w:rsid w:val="00685913"/>
    <w:rsid w:val="006877C6"/>
    <w:rsid w:val="00690006"/>
    <w:rsid w:val="00691CB6"/>
    <w:rsid w:val="00694195"/>
    <w:rsid w:val="00696670"/>
    <w:rsid w:val="006B3258"/>
    <w:rsid w:val="006B325E"/>
    <w:rsid w:val="006B3361"/>
    <w:rsid w:val="006B5856"/>
    <w:rsid w:val="006F3D28"/>
    <w:rsid w:val="007163BB"/>
    <w:rsid w:val="00724997"/>
    <w:rsid w:val="007331D2"/>
    <w:rsid w:val="00736B92"/>
    <w:rsid w:val="007524F4"/>
    <w:rsid w:val="007530F6"/>
    <w:rsid w:val="00756BD3"/>
    <w:rsid w:val="007642D0"/>
    <w:rsid w:val="00771F5D"/>
    <w:rsid w:val="00772FF7"/>
    <w:rsid w:val="00773B58"/>
    <w:rsid w:val="007766E7"/>
    <w:rsid w:val="00784B88"/>
    <w:rsid w:val="007939A6"/>
    <w:rsid w:val="007958F9"/>
    <w:rsid w:val="007D5AE0"/>
    <w:rsid w:val="007E422B"/>
    <w:rsid w:val="007E5157"/>
    <w:rsid w:val="007E6B2F"/>
    <w:rsid w:val="007E6BCF"/>
    <w:rsid w:val="00806578"/>
    <w:rsid w:val="00806E9C"/>
    <w:rsid w:val="00814EE8"/>
    <w:rsid w:val="00820FA5"/>
    <w:rsid w:val="00833688"/>
    <w:rsid w:val="008432E2"/>
    <w:rsid w:val="00844A8A"/>
    <w:rsid w:val="00852C0E"/>
    <w:rsid w:val="00867621"/>
    <w:rsid w:val="0088505A"/>
    <w:rsid w:val="008904C7"/>
    <w:rsid w:val="0089521A"/>
    <w:rsid w:val="008A1D62"/>
    <w:rsid w:val="008B5C2D"/>
    <w:rsid w:val="008B71D2"/>
    <w:rsid w:val="008E2086"/>
    <w:rsid w:val="008F19A5"/>
    <w:rsid w:val="00903CF4"/>
    <w:rsid w:val="0091209B"/>
    <w:rsid w:val="009127BD"/>
    <w:rsid w:val="0091712A"/>
    <w:rsid w:val="00930472"/>
    <w:rsid w:val="00947459"/>
    <w:rsid w:val="00955E22"/>
    <w:rsid w:val="009655F3"/>
    <w:rsid w:val="009809DC"/>
    <w:rsid w:val="00987152"/>
    <w:rsid w:val="00987827"/>
    <w:rsid w:val="0099164A"/>
    <w:rsid w:val="00995192"/>
    <w:rsid w:val="00996404"/>
    <w:rsid w:val="00997A96"/>
    <w:rsid w:val="009A379D"/>
    <w:rsid w:val="009C3E8D"/>
    <w:rsid w:val="009D26F3"/>
    <w:rsid w:val="009D3DDA"/>
    <w:rsid w:val="009D542F"/>
    <w:rsid w:val="009E1884"/>
    <w:rsid w:val="00A04AF9"/>
    <w:rsid w:val="00A0686C"/>
    <w:rsid w:val="00A143C4"/>
    <w:rsid w:val="00A15417"/>
    <w:rsid w:val="00A16050"/>
    <w:rsid w:val="00A2221D"/>
    <w:rsid w:val="00A4224C"/>
    <w:rsid w:val="00A45922"/>
    <w:rsid w:val="00A50F05"/>
    <w:rsid w:val="00A50F53"/>
    <w:rsid w:val="00A6558D"/>
    <w:rsid w:val="00A7150D"/>
    <w:rsid w:val="00A71EA3"/>
    <w:rsid w:val="00A73568"/>
    <w:rsid w:val="00A7507E"/>
    <w:rsid w:val="00A83932"/>
    <w:rsid w:val="00A840E2"/>
    <w:rsid w:val="00A91085"/>
    <w:rsid w:val="00A96037"/>
    <w:rsid w:val="00AA598B"/>
    <w:rsid w:val="00AB2426"/>
    <w:rsid w:val="00AB305E"/>
    <w:rsid w:val="00AB7187"/>
    <w:rsid w:val="00AD5CCA"/>
    <w:rsid w:val="00AE331C"/>
    <w:rsid w:val="00AE471E"/>
    <w:rsid w:val="00AE5FDE"/>
    <w:rsid w:val="00B016FF"/>
    <w:rsid w:val="00B1654C"/>
    <w:rsid w:val="00B22C04"/>
    <w:rsid w:val="00B23C59"/>
    <w:rsid w:val="00B23D82"/>
    <w:rsid w:val="00B2564B"/>
    <w:rsid w:val="00B26F96"/>
    <w:rsid w:val="00B277A8"/>
    <w:rsid w:val="00B37DD3"/>
    <w:rsid w:val="00B4133C"/>
    <w:rsid w:val="00B42B83"/>
    <w:rsid w:val="00B47B1E"/>
    <w:rsid w:val="00B54F6E"/>
    <w:rsid w:val="00B6013D"/>
    <w:rsid w:val="00B6490A"/>
    <w:rsid w:val="00B70321"/>
    <w:rsid w:val="00B77EFF"/>
    <w:rsid w:val="00BA052B"/>
    <w:rsid w:val="00BB341C"/>
    <w:rsid w:val="00BB396C"/>
    <w:rsid w:val="00BB6155"/>
    <w:rsid w:val="00BB7C9A"/>
    <w:rsid w:val="00BC31B6"/>
    <w:rsid w:val="00BC767F"/>
    <w:rsid w:val="00BD08E3"/>
    <w:rsid w:val="00BE1BE8"/>
    <w:rsid w:val="00BF0FCE"/>
    <w:rsid w:val="00BF2B52"/>
    <w:rsid w:val="00BF2B62"/>
    <w:rsid w:val="00C04574"/>
    <w:rsid w:val="00C127AD"/>
    <w:rsid w:val="00C13D64"/>
    <w:rsid w:val="00C1482B"/>
    <w:rsid w:val="00C160CC"/>
    <w:rsid w:val="00C22059"/>
    <w:rsid w:val="00C22314"/>
    <w:rsid w:val="00C32AB5"/>
    <w:rsid w:val="00C35F60"/>
    <w:rsid w:val="00C41C06"/>
    <w:rsid w:val="00C41ED0"/>
    <w:rsid w:val="00C4628A"/>
    <w:rsid w:val="00C5125A"/>
    <w:rsid w:val="00C53E6E"/>
    <w:rsid w:val="00C542D9"/>
    <w:rsid w:val="00C5664F"/>
    <w:rsid w:val="00C57FA5"/>
    <w:rsid w:val="00C61607"/>
    <w:rsid w:val="00C71A1A"/>
    <w:rsid w:val="00C805D0"/>
    <w:rsid w:val="00C827D6"/>
    <w:rsid w:val="00C84F04"/>
    <w:rsid w:val="00C85DB8"/>
    <w:rsid w:val="00CA4BCE"/>
    <w:rsid w:val="00CE183D"/>
    <w:rsid w:val="00CE44F2"/>
    <w:rsid w:val="00CE5B2B"/>
    <w:rsid w:val="00CE6D1B"/>
    <w:rsid w:val="00CF0037"/>
    <w:rsid w:val="00CF333C"/>
    <w:rsid w:val="00D0368D"/>
    <w:rsid w:val="00D06282"/>
    <w:rsid w:val="00D070EB"/>
    <w:rsid w:val="00D12513"/>
    <w:rsid w:val="00D26BE6"/>
    <w:rsid w:val="00D274DA"/>
    <w:rsid w:val="00D30194"/>
    <w:rsid w:val="00D466D9"/>
    <w:rsid w:val="00D544B1"/>
    <w:rsid w:val="00D55908"/>
    <w:rsid w:val="00D61ADA"/>
    <w:rsid w:val="00D731BE"/>
    <w:rsid w:val="00D73821"/>
    <w:rsid w:val="00D81BB7"/>
    <w:rsid w:val="00D824AB"/>
    <w:rsid w:val="00D82903"/>
    <w:rsid w:val="00D87576"/>
    <w:rsid w:val="00D942CD"/>
    <w:rsid w:val="00D96447"/>
    <w:rsid w:val="00DB1B2A"/>
    <w:rsid w:val="00DC1457"/>
    <w:rsid w:val="00DC26DA"/>
    <w:rsid w:val="00DC5163"/>
    <w:rsid w:val="00DC6BC4"/>
    <w:rsid w:val="00DC7872"/>
    <w:rsid w:val="00DD5792"/>
    <w:rsid w:val="00DE13C7"/>
    <w:rsid w:val="00DE4CDD"/>
    <w:rsid w:val="00DF6B72"/>
    <w:rsid w:val="00E021CC"/>
    <w:rsid w:val="00E252FD"/>
    <w:rsid w:val="00E26BB4"/>
    <w:rsid w:val="00E37CB9"/>
    <w:rsid w:val="00E476D0"/>
    <w:rsid w:val="00E62915"/>
    <w:rsid w:val="00E72FEA"/>
    <w:rsid w:val="00E83279"/>
    <w:rsid w:val="00E8424D"/>
    <w:rsid w:val="00E84E77"/>
    <w:rsid w:val="00E921E9"/>
    <w:rsid w:val="00E95B8E"/>
    <w:rsid w:val="00EA4456"/>
    <w:rsid w:val="00EA74F7"/>
    <w:rsid w:val="00EB7AD0"/>
    <w:rsid w:val="00EC65C7"/>
    <w:rsid w:val="00ED10D2"/>
    <w:rsid w:val="00ED3C6E"/>
    <w:rsid w:val="00ED3CEB"/>
    <w:rsid w:val="00EE1B1D"/>
    <w:rsid w:val="00EE4D62"/>
    <w:rsid w:val="00F00DEA"/>
    <w:rsid w:val="00F1581C"/>
    <w:rsid w:val="00F23A41"/>
    <w:rsid w:val="00F270C7"/>
    <w:rsid w:val="00F2724A"/>
    <w:rsid w:val="00F27AE9"/>
    <w:rsid w:val="00F30146"/>
    <w:rsid w:val="00F40FE9"/>
    <w:rsid w:val="00F42D55"/>
    <w:rsid w:val="00F43211"/>
    <w:rsid w:val="00F518B6"/>
    <w:rsid w:val="00F56B14"/>
    <w:rsid w:val="00F604CA"/>
    <w:rsid w:val="00F610B6"/>
    <w:rsid w:val="00F71DEB"/>
    <w:rsid w:val="00F75596"/>
    <w:rsid w:val="00F77062"/>
    <w:rsid w:val="00F81BD1"/>
    <w:rsid w:val="00F82A83"/>
    <w:rsid w:val="00F83EDD"/>
    <w:rsid w:val="00F84B04"/>
    <w:rsid w:val="00F87702"/>
    <w:rsid w:val="00F97A60"/>
    <w:rsid w:val="00FA1870"/>
    <w:rsid w:val="00FD3BD8"/>
    <w:rsid w:val="00FD4F8B"/>
    <w:rsid w:val="00FD7425"/>
    <w:rsid w:val="00FF32A7"/>
    <w:rsid w:val="00FF5547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2B9D9"/>
  <w15:chartTrackingRefBased/>
  <w15:docId w15:val="{0303EEBC-80D5-4815-A613-4173E73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247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6247"/>
    <w:rPr>
      <w:color w:val="0000FF"/>
      <w:u w:val="single"/>
    </w:rPr>
  </w:style>
  <w:style w:type="paragraph" w:styleId="a4">
    <w:name w:val="Plain Text"/>
    <w:basedOn w:val="a"/>
    <w:link w:val="a5"/>
    <w:uiPriority w:val="99"/>
    <w:unhideWhenUsed/>
    <w:rsid w:val="00336247"/>
  </w:style>
  <w:style w:type="character" w:customStyle="1" w:styleId="a5">
    <w:name w:val="纯文本 字符"/>
    <w:basedOn w:val="a0"/>
    <w:link w:val="a4"/>
    <w:uiPriority w:val="99"/>
    <w:rsid w:val="00336247"/>
    <w:rPr>
      <w:rFonts w:ascii="Calibri" w:hAnsi="Calibri" w:cs="Calibri"/>
    </w:rPr>
  </w:style>
  <w:style w:type="paragraph" w:styleId="a6">
    <w:name w:val="Normal (Web)"/>
    <w:basedOn w:val="a"/>
    <w:uiPriority w:val="99"/>
    <w:unhideWhenUsed/>
    <w:rsid w:val="0033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a7">
    <w:name w:val="FollowedHyperlink"/>
    <w:basedOn w:val="a0"/>
    <w:uiPriority w:val="99"/>
    <w:semiHidden/>
    <w:unhideWhenUsed/>
    <w:rsid w:val="004000FD"/>
    <w:rPr>
      <w:color w:val="954F72" w:themeColor="followedHyperlink"/>
      <w:u w:val="single"/>
    </w:rPr>
  </w:style>
  <w:style w:type="character" w:customStyle="1" w:styleId="hljs-symbol">
    <w:name w:val="hljs-symbol"/>
    <w:basedOn w:val="a0"/>
    <w:rsid w:val="00F87702"/>
  </w:style>
  <w:style w:type="character" w:styleId="a8">
    <w:name w:val="Unresolved Mention"/>
    <w:basedOn w:val="a0"/>
    <w:uiPriority w:val="99"/>
    <w:semiHidden/>
    <w:unhideWhenUsed/>
    <w:rsid w:val="00AB305E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400F3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400F3C"/>
    <w:rPr>
      <w:rFonts w:ascii="Calibri" w:hAnsi="Calibri" w:cs="Calibr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400F3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400F3C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6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2/advs.2024009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de Smaele</dc:creator>
  <cp:keywords/>
  <dc:description/>
  <cp:lastModifiedBy>niejing@tyut.edu.cn</cp:lastModifiedBy>
  <cp:revision>30</cp:revision>
  <dcterms:created xsi:type="dcterms:W3CDTF">2022-05-27T17:46:00Z</dcterms:created>
  <dcterms:modified xsi:type="dcterms:W3CDTF">2024-06-19T03:21:00Z</dcterms:modified>
</cp:coreProperties>
</file>