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E4384" w14:textId="24CC6624" w:rsidR="00835FFD" w:rsidRDefault="00034679">
      <w:pPr>
        <w:rPr>
          <w:rFonts w:ascii="Calibri" w:hAnsi="Calibri" w:cs="Calibri"/>
        </w:rPr>
      </w:pPr>
      <w:r w:rsidRPr="00034679">
        <w:rPr>
          <w:rFonts w:ascii="Calibri" w:hAnsi="Calibri" w:cs="Calibri"/>
        </w:rPr>
        <w:t>*** Data</w:t>
      </w:r>
      <w:r w:rsidR="00835FFD">
        <w:rPr>
          <w:rFonts w:ascii="Calibri" w:hAnsi="Calibri" w:cs="Calibri" w:hint="eastAsia"/>
        </w:rPr>
        <w:t>set</w:t>
      </w:r>
      <w:r w:rsidRPr="00034679">
        <w:rPr>
          <w:rFonts w:ascii="Calibri" w:hAnsi="Calibri" w:cs="Calibri"/>
        </w:rPr>
        <w:t xml:space="preserve"> underlying the publication: Biocatalytic PEI-PSS membranes through aqueous phase separation: influence of casting solution pH and operational temperature ***</w:t>
      </w:r>
      <w:r w:rsidRPr="00034679">
        <w:rPr>
          <w:rFonts w:ascii="Calibri" w:hAnsi="Calibri" w:cs="Calibri"/>
        </w:rPr>
        <w:cr/>
      </w:r>
    </w:p>
    <w:p w14:paraId="17D6B30E" w14:textId="71CC1067" w:rsidR="00034679" w:rsidRDefault="00034679">
      <w:pPr>
        <w:rPr>
          <w:rFonts w:ascii="Calibri" w:hAnsi="Calibri" w:cs="Calibri"/>
        </w:rPr>
      </w:pPr>
      <w:r w:rsidRPr="00034679">
        <w:rPr>
          <w:rFonts w:ascii="Calibri" w:hAnsi="Calibri" w:cs="Calibri"/>
        </w:rPr>
        <w:t xml:space="preserve">Authors: </w:t>
      </w:r>
      <w:proofErr w:type="spellStart"/>
      <w:r w:rsidRPr="00034679">
        <w:rPr>
          <w:rFonts w:ascii="Calibri" w:hAnsi="Calibri" w:cs="Calibri"/>
        </w:rPr>
        <w:t>Lijie</w:t>
      </w:r>
      <w:proofErr w:type="spellEnd"/>
      <w:r w:rsidRPr="00034679">
        <w:rPr>
          <w:rFonts w:ascii="Calibri" w:hAnsi="Calibri" w:cs="Calibri"/>
        </w:rPr>
        <w:t xml:space="preserve"> Li, Muhammad Irshad Baig</w:t>
      </w:r>
      <w:r>
        <w:rPr>
          <w:rFonts w:ascii="Calibri" w:hAnsi="Calibri" w:cs="Calibri" w:hint="eastAsia"/>
        </w:rPr>
        <w:t>,</w:t>
      </w:r>
      <w:r w:rsidRPr="00034679">
        <w:rPr>
          <w:rFonts w:ascii="Calibri" w:hAnsi="Calibri" w:cs="Calibri"/>
        </w:rPr>
        <w:t xml:space="preserve"> Wiebe M. de Vos and Saskia </w:t>
      </w:r>
      <w:proofErr w:type="spellStart"/>
      <w:r w:rsidRPr="00034679">
        <w:rPr>
          <w:rFonts w:ascii="Calibri" w:hAnsi="Calibri" w:cs="Calibri"/>
        </w:rPr>
        <w:t>Lindhoud</w:t>
      </w:r>
      <w:proofErr w:type="spellEnd"/>
      <w:r w:rsidRPr="00034679">
        <w:rPr>
          <w:rFonts w:ascii="Calibri" w:hAnsi="Calibri" w:cs="Calibri"/>
        </w:rPr>
        <w:t xml:space="preserve"> </w:t>
      </w:r>
    </w:p>
    <w:p w14:paraId="231A3109" w14:textId="6688C55F" w:rsidR="00835FFD" w:rsidRDefault="00034679">
      <w:pPr>
        <w:rPr>
          <w:rFonts w:ascii="Calibri" w:hAnsi="Calibri" w:cs="Calibri"/>
        </w:rPr>
      </w:pPr>
      <w:r w:rsidRPr="00034679">
        <w:rPr>
          <w:rFonts w:ascii="Calibri" w:hAnsi="Calibri" w:cs="Calibri"/>
        </w:rPr>
        <w:t>Department of Molecules &amp; Materials, Department of Membrane Science and Technology</w:t>
      </w:r>
      <w:r>
        <w:rPr>
          <w:rFonts w:ascii="Calibri" w:hAnsi="Calibri" w:cs="Calibri" w:hint="eastAsia"/>
        </w:rPr>
        <w:t xml:space="preserve">, </w:t>
      </w:r>
      <w:r w:rsidRPr="00034679">
        <w:rPr>
          <w:rFonts w:ascii="Calibri" w:hAnsi="Calibri" w:cs="Calibri"/>
        </w:rPr>
        <w:t>MESA+ Institute for Nanotechnology, University of Twente, Enschede, the Netherlands</w:t>
      </w:r>
      <w:r w:rsidRPr="00034679">
        <w:rPr>
          <w:rFonts w:ascii="Calibri" w:hAnsi="Calibri" w:cs="Calibri"/>
        </w:rPr>
        <w:cr/>
      </w:r>
      <w:r w:rsidRPr="00034679">
        <w:rPr>
          <w:rFonts w:ascii="Calibri" w:hAnsi="Calibri" w:cs="Calibri"/>
        </w:rPr>
        <w:cr/>
        <w:t xml:space="preserve">Corresponding author: </w:t>
      </w:r>
      <w:r>
        <w:rPr>
          <w:rFonts w:ascii="Calibri" w:hAnsi="Calibri" w:cs="Calibri" w:hint="eastAsia"/>
        </w:rPr>
        <w:t xml:space="preserve">Saskia </w:t>
      </w:r>
      <w:proofErr w:type="spellStart"/>
      <w:r>
        <w:rPr>
          <w:rFonts w:ascii="Calibri" w:hAnsi="Calibri" w:cs="Calibri" w:hint="eastAsia"/>
        </w:rPr>
        <w:t>Lindhoud</w:t>
      </w:r>
      <w:proofErr w:type="spellEnd"/>
      <w:r w:rsidRPr="00034679">
        <w:rPr>
          <w:rFonts w:ascii="Calibri" w:hAnsi="Calibri" w:cs="Calibri"/>
        </w:rPr>
        <w:cr/>
        <w:t xml:space="preserve">Contact information: </w:t>
      </w:r>
      <w:r>
        <w:rPr>
          <w:rFonts w:ascii="Calibri" w:hAnsi="Calibri" w:cs="Calibri" w:hint="eastAsia"/>
        </w:rPr>
        <w:t>s.lindhoud@utwente.nl</w:t>
      </w:r>
      <w:r w:rsidRPr="00034679">
        <w:rPr>
          <w:rFonts w:ascii="Calibri" w:hAnsi="Calibri" w:cs="Calibri"/>
        </w:rPr>
        <w:cr/>
      </w:r>
      <w:r w:rsidRPr="00034679">
        <w:rPr>
          <w:rFonts w:ascii="Calibri" w:hAnsi="Calibri" w:cs="Calibri"/>
        </w:rPr>
        <w:cr/>
        <w:t>***General Introduction***</w:t>
      </w:r>
    </w:p>
    <w:p w14:paraId="4A97FF6D" w14:textId="2808B48A" w:rsidR="00034679" w:rsidRDefault="00835FF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The aim of this publication is to</w:t>
      </w:r>
      <w:r w:rsidRPr="00835FFD"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 xml:space="preserve">prepare </w:t>
      </w:r>
      <w:r w:rsidRPr="00835FFD">
        <w:rPr>
          <w:rFonts w:ascii="Calibri" w:hAnsi="Calibri" w:cs="Calibri"/>
        </w:rPr>
        <w:t>polyelectrolyte complex membranes incorporated with lysozyme through a one-step and mild pH shift aqueous phase separation (APS) approach. The effects of lysozyme addition and casting solution pH on the membrane properties were studied. Th</w:t>
      </w:r>
      <w:r>
        <w:rPr>
          <w:rFonts w:ascii="Calibri" w:hAnsi="Calibri" w:cs="Calibri" w:hint="eastAsia"/>
        </w:rPr>
        <w:t>e</w:t>
      </w:r>
      <w:r w:rsidRPr="00835FFD">
        <w:rPr>
          <w:rFonts w:ascii="Calibri" w:hAnsi="Calibri" w:cs="Calibri"/>
        </w:rPr>
        <w:t xml:space="preserve"> biocatalytic membranes exhibited temperature dependent enzymatic activity.</w:t>
      </w:r>
      <w:r>
        <w:rPr>
          <w:rFonts w:ascii="Calibri" w:hAnsi="Calibri" w:cs="Calibri" w:hint="eastAsia"/>
        </w:rPr>
        <w:t xml:space="preserve"> </w:t>
      </w:r>
      <w:r w:rsidRPr="00835FFD">
        <w:rPr>
          <w:rFonts w:ascii="Calibri" w:hAnsi="Calibri" w:cs="Calibri"/>
        </w:rPr>
        <w:t xml:space="preserve">Moreover, the biocatalytic membranes demonstrate desirable enzymatic stability, maintaining 60% activity even after 60 days of storage. This study validates the potential of the water-based APS process as a straightforward approach for integrating enzymes into responsive biocatalytic membranes. </w:t>
      </w:r>
      <w:r w:rsidR="00034679" w:rsidRPr="00034679">
        <w:rPr>
          <w:rFonts w:ascii="Calibri" w:hAnsi="Calibri" w:cs="Calibri"/>
        </w:rPr>
        <w:cr/>
      </w:r>
    </w:p>
    <w:p w14:paraId="55B308AF" w14:textId="4B1FC24B" w:rsidR="00034679" w:rsidRDefault="00034679" w:rsidP="00034679">
      <w:pPr>
        <w:rPr>
          <w:rFonts w:ascii="Calibri" w:hAnsi="Calibri" w:cs="Calibri"/>
        </w:rPr>
      </w:pPr>
      <w:r w:rsidRPr="00034679">
        <w:rPr>
          <w:rFonts w:ascii="Calibri" w:hAnsi="Calibri" w:cs="Calibri"/>
        </w:rPr>
        <w:t>*** Description of data in the dataset ***</w:t>
      </w:r>
    </w:p>
    <w:p w14:paraId="6BC373CC" w14:textId="3E104509" w:rsidR="00835FFD" w:rsidRDefault="00835FFD" w:rsidP="00034679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In this publication, membranes </w:t>
      </w:r>
      <w:r w:rsidR="00EC1FE6">
        <w:rPr>
          <w:rFonts w:ascii="Calibri" w:hAnsi="Calibri" w:cs="Calibri" w:hint="eastAsia"/>
        </w:rPr>
        <w:t xml:space="preserve">were prepared </w:t>
      </w:r>
      <w:r>
        <w:rPr>
          <w:rFonts w:ascii="Calibri" w:hAnsi="Calibri" w:cs="Calibri" w:hint="eastAsia"/>
        </w:rPr>
        <w:t xml:space="preserve">from different </w:t>
      </w:r>
      <w:r w:rsidR="00EC1FE6">
        <w:rPr>
          <w:rFonts w:ascii="Calibri" w:hAnsi="Calibri" w:cs="Calibri" w:hint="eastAsia"/>
        </w:rPr>
        <w:t>casting solution</w:t>
      </w:r>
      <w:r w:rsidR="00EC1FE6"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pH (11.4, 10.9 and 10.5) and with/without lysozyme</w:t>
      </w:r>
      <w:r w:rsidR="00EC1FE6">
        <w:rPr>
          <w:rFonts w:ascii="Calibri" w:hAnsi="Calibri" w:cs="Calibri" w:hint="eastAsia"/>
        </w:rPr>
        <w:t>.</w:t>
      </w:r>
      <w:r>
        <w:rPr>
          <w:rFonts w:ascii="Calibri" w:hAnsi="Calibri" w:cs="Calibri" w:hint="eastAsia"/>
        </w:rPr>
        <w:t xml:space="preserve"> The </w:t>
      </w:r>
      <w:r w:rsidR="00EC1FE6">
        <w:rPr>
          <w:rFonts w:ascii="Calibri" w:hAnsi="Calibri" w:cs="Calibri" w:hint="eastAsia"/>
        </w:rPr>
        <w:t xml:space="preserve">obtained </w:t>
      </w:r>
      <w:r w:rsidR="00EC1FE6">
        <w:rPr>
          <w:rFonts w:ascii="Calibri" w:hAnsi="Calibri" w:cs="Calibri" w:hint="eastAsia"/>
        </w:rPr>
        <w:t>membranes are</w:t>
      </w:r>
      <w:r w:rsidR="00EC1FE6"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name</w:t>
      </w:r>
      <w:r w:rsidR="00EC1FE6">
        <w:rPr>
          <w:rFonts w:ascii="Calibri" w:hAnsi="Calibri" w:cs="Calibri" w:hint="eastAsia"/>
        </w:rPr>
        <w:t>d</w:t>
      </w:r>
      <w:r>
        <w:rPr>
          <w:rFonts w:ascii="Calibri" w:hAnsi="Calibri" w:cs="Calibri" w:hint="eastAsia"/>
        </w:rPr>
        <w:t xml:space="preserve"> as follows:</w:t>
      </w:r>
    </w:p>
    <w:p w14:paraId="16BC314C" w14:textId="1B7D2578" w:rsidR="00835FFD" w:rsidRDefault="00835FFD" w:rsidP="00034679">
      <w:pPr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>
        <w:rPr>
          <w:rFonts w:ascii="Calibri" w:hAnsi="Calibri" w:cs="Calibri" w:hint="eastAsia"/>
        </w:rPr>
        <w:t>embranes with lysozyme: M-L-pH</w:t>
      </w:r>
      <w:r w:rsidRPr="00835FFD">
        <w:rPr>
          <w:rFonts w:ascii="Calibri" w:hAnsi="Calibri" w:cs="Calibri" w:hint="eastAsia"/>
          <w:vertAlign w:val="subscript"/>
        </w:rPr>
        <w:t>11.4</w:t>
      </w:r>
      <w:r>
        <w:rPr>
          <w:rFonts w:ascii="Calibri" w:hAnsi="Calibri" w:cs="Calibri" w:hint="eastAsia"/>
        </w:rPr>
        <w:t>, M-L-pH</w:t>
      </w:r>
      <w:r w:rsidRPr="00835FFD">
        <w:rPr>
          <w:rFonts w:ascii="Calibri" w:hAnsi="Calibri" w:cs="Calibri" w:hint="eastAsia"/>
          <w:vertAlign w:val="subscript"/>
        </w:rPr>
        <w:t>10.9</w:t>
      </w:r>
      <w:r>
        <w:rPr>
          <w:rFonts w:ascii="Calibri" w:hAnsi="Calibri" w:cs="Calibri" w:hint="eastAsia"/>
        </w:rPr>
        <w:t>, M-L-pH</w:t>
      </w:r>
      <w:r w:rsidRPr="00835FFD">
        <w:rPr>
          <w:rFonts w:ascii="Calibri" w:hAnsi="Calibri" w:cs="Calibri" w:hint="eastAsia"/>
          <w:vertAlign w:val="subscript"/>
        </w:rPr>
        <w:t>10.5</w:t>
      </w:r>
    </w:p>
    <w:p w14:paraId="79973FBC" w14:textId="783B2BFB" w:rsidR="00835FFD" w:rsidRDefault="00835FFD" w:rsidP="00835FFD">
      <w:pPr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>
        <w:rPr>
          <w:rFonts w:ascii="Calibri" w:hAnsi="Calibri" w:cs="Calibri" w:hint="eastAsia"/>
        </w:rPr>
        <w:t>embranes without lysozyme:</w:t>
      </w:r>
      <w:r w:rsidRPr="00835FFD">
        <w:t xml:space="preserve"> </w:t>
      </w:r>
      <w:r w:rsidRPr="00835FFD">
        <w:rPr>
          <w:rFonts w:ascii="Calibri" w:hAnsi="Calibri" w:cs="Calibri"/>
        </w:rPr>
        <w:t>M-pH</w:t>
      </w:r>
      <w:r w:rsidRPr="00835FFD">
        <w:rPr>
          <w:rFonts w:ascii="Calibri" w:hAnsi="Calibri" w:cs="Calibri"/>
          <w:vertAlign w:val="subscript"/>
        </w:rPr>
        <w:t>11.4</w:t>
      </w:r>
      <w:r w:rsidRPr="00835FFD">
        <w:rPr>
          <w:rFonts w:ascii="Calibri" w:hAnsi="Calibri" w:cs="Calibri"/>
        </w:rPr>
        <w:t>, M-pH</w:t>
      </w:r>
      <w:r w:rsidRPr="00835FFD">
        <w:rPr>
          <w:rFonts w:ascii="Calibri" w:hAnsi="Calibri" w:cs="Calibri"/>
          <w:vertAlign w:val="subscript"/>
        </w:rPr>
        <w:t>10.9</w:t>
      </w:r>
      <w:r w:rsidRPr="00835FFD">
        <w:rPr>
          <w:rFonts w:ascii="Calibri" w:hAnsi="Calibri" w:cs="Calibri"/>
        </w:rPr>
        <w:t>, M-pH</w:t>
      </w:r>
      <w:r w:rsidRPr="00835FFD">
        <w:rPr>
          <w:rFonts w:ascii="Calibri" w:hAnsi="Calibri" w:cs="Calibri"/>
          <w:vertAlign w:val="subscript"/>
        </w:rPr>
        <w:t>10.5</w:t>
      </w:r>
    </w:p>
    <w:p w14:paraId="78F98BD1" w14:textId="77777777" w:rsidR="00835FFD" w:rsidRDefault="00835FFD" w:rsidP="00034679">
      <w:pPr>
        <w:rPr>
          <w:rFonts w:ascii="Calibri" w:hAnsi="Calibri" w:cs="Calibri"/>
        </w:rPr>
      </w:pPr>
    </w:p>
    <w:p w14:paraId="299C6884" w14:textId="150E41F9" w:rsidR="00A71F5F" w:rsidRDefault="00A71F5F" w:rsidP="00034679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The dataset contains</w:t>
      </w:r>
      <w:r w:rsidR="00615935">
        <w:rPr>
          <w:rFonts w:ascii="Calibri" w:hAnsi="Calibri" w:cs="Calibri" w:hint="eastAsia"/>
        </w:rPr>
        <w:t xml:space="preserve"> the data </w:t>
      </w:r>
      <w:r w:rsidR="00615935">
        <w:rPr>
          <w:rFonts w:ascii="Calibri" w:hAnsi="Calibri" w:cs="Calibri"/>
        </w:rPr>
        <w:t>presented</w:t>
      </w:r>
      <w:r w:rsidR="00615935">
        <w:rPr>
          <w:rFonts w:ascii="Calibri" w:hAnsi="Calibri" w:cs="Calibri" w:hint="eastAsia"/>
        </w:rPr>
        <w:t xml:space="preserve"> in the publication</w:t>
      </w:r>
      <w:r>
        <w:rPr>
          <w:rFonts w:ascii="Calibri" w:hAnsi="Calibri" w:cs="Calibri" w:hint="eastAsia"/>
        </w:rPr>
        <w:t>:</w:t>
      </w:r>
    </w:p>
    <w:p w14:paraId="2A4E104C" w14:textId="7FD5610D" w:rsidR="00835FFD" w:rsidRPr="00615935" w:rsidRDefault="00A71F5F" w:rsidP="00615935">
      <w:pPr>
        <w:pStyle w:val="a7"/>
        <w:numPr>
          <w:ilvl w:val="0"/>
          <w:numId w:val="1"/>
        </w:numPr>
        <w:ind w:firstLineChars="0"/>
        <w:rPr>
          <w:rFonts w:ascii="Calibri" w:hAnsi="Calibri" w:cs="Calibri" w:hint="eastAsia"/>
        </w:rPr>
      </w:pPr>
      <w:r w:rsidRPr="00615935">
        <w:rPr>
          <w:rFonts w:ascii="Calibri" w:hAnsi="Calibri" w:cs="Calibri" w:hint="eastAsia"/>
        </w:rPr>
        <w:t xml:space="preserve">raw </w:t>
      </w:r>
      <w:r w:rsidRPr="00615935">
        <w:rPr>
          <w:rFonts w:ascii="Calibri" w:hAnsi="Calibri" w:cs="Calibri" w:hint="eastAsia"/>
        </w:rPr>
        <w:t>dynamic viscosity</w:t>
      </w:r>
      <w:r w:rsidRPr="00615935">
        <w:rPr>
          <w:rFonts w:ascii="Calibri" w:hAnsi="Calibri" w:cs="Calibri" w:hint="eastAsia"/>
        </w:rPr>
        <w:t xml:space="preserve"> data of</w:t>
      </w:r>
      <w:r w:rsidR="00FC59D5" w:rsidRPr="00615935">
        <w:rPr>
          <w:rFonts w:ascii="Calibri" w:hAnsi="Calibri" w:cs="Calibri" w:hint="eastAsia"/>
        </w:rPr>
        <w:t xml:space="preserve"> each casting </w:t>
      </w:r>
      <w:r w:rsidRPr="00615935">
        <w:rPr>
          <w:rFonts w:ascii="Calibri" w:hAnsi="Calibri" w:cs="Calibri"/>
        </w:rPr>
        <w:t>solution</w:t>
      </w:r>
      <w:r w:rsidRPr="00615935">
        <w:rPr>
          <w:rFonts w:ascii="Calibri" w:hAnsi="Calibri" w:cs="Calibri" w:hint="eastAsia"/>
        </w:rPr>
        <w:t>;</w:t>
      </w:r>
    </w:p>
    <w:p w14:paraId="3E70665D" w14:textId="145179F3" w:rsidR="00A71F5F" w:rsidRPr="00615935" w:rsidRDefault="00FC59D5" w:rsidP="00615935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615935">
        <w:rPr>
          <w:rFonts w:ascii="Calibri" w:hAnsi="Calibri" w:cs="Calibri" w:hint="eastAsia"/>
        </w:rPr>
        <w:t xml:space="preserve">top surface and cross section </w:t>
      </w:r>
      <w:r w:rsidR="00D7472F" w:rsidRPr="00615935">
        <w:rPr>
          <w:rFonts w:ascii="Calibri" w:hAnsi="Calibri" w:cs="Calibri" w:hint="eastAsia"/>
        </w:rPr>
        <w:t>SEM</w:t>
      </w:r>
      <w:r w:rsidR="00976969" w:rsidRPr="00615935">
        <w:rPr>
          <w:rFonts w:ascii="Calibri" w:hAnsi="Calibri" w:cs="Calibri" w:hint="eastAsia"/>
        </w:rPr>
        <w:t xml:space="preserve"> image</w:t>
      </w:r>
      <w:r w:rsidR="00A71F5F" w:rsidRPr="00615935">
        <w:rPr>
          <w:rFonts w:ascii="Calibri" w:hAnsi="Calibri" w:cs="Calibri" w:hint="eastAsia"/>
        </w:rPr>
        <w:t>s of</w:t>
      </w:r>
      <w:r w:rsidR="00A71F5F" w:rsidRPr="00615935">
        <w:rPr>
          <w:rFonts w:ascii="Calibri" w:hAnsi="Calibri" w:cs="Calibri" w:hint="eastAsia"/>
        </w:rPr>
        <w:t xml:space="preserve"> each membrane</w:t>
      </w:r>
      <w:r w:rsidR="00A71F5F" w:rsidRPr="00615935">
        <w:rPr>
          <w:rFonts w:ascii="Calibri" w:hAnsi="Calibri" w:cs="Calibri" w:hint="eastAsia"/>
        </w:rPr>
        <w:t>;</w:t>
      </w:r>
    </w:p>
    <w:p w14:paraId="14AA8D6E" w14:textId="0FC1D49F" w:rsidR="00D7472F" w:rsidRPr="00615935" w:rsidRDefault="00FC59D5" w:rsidP="00615935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615935">
        <w:rPr>
          <w:rFonts w:ascii="Calibri" w:hAnsi="Calibri" w:cs="Calibri" w:hint="eastAsia"/>
        </w:rPr>
        <w:t>raw</w:t>
      </w:r>
      <w:r w:rsidR="00A71F5F" w:rsidRPr="00615935">
        <w:rPr>
          <w:rFonts w:ascii="Calibri" w:hAnsi="Calibri" w:cs="Calibri" w:hint="eastAsia"/>
        </w:rPr>
        <w:t xml:space="preserve"> and calculated</w:t>
      </w:r>
      <w:r w:rsidRPr="00615935">
        <w:rPr>
          <w:rFonts w:ascii="Calibri" w:hAnsi="Calibri" w:cs="Calibri" w:hint="eastAsia"/>
        </w:rPr>
        <w:t xml:space="preserve"> p</w:t>
      </w:r>
      <w:r w:rsidR="00D7472F" w:rsidRPr="00615935">
        <w:rPr>
          <w:rFonts w:ascii="Calibri" w:hAnsi="Calibri" w:cs="Calibri" w:hint="eastAsia"/>
        </w:rPr>
        <w:t>ure water permeability</w:t>
      </w:r>
      <w:r w:rsidRPr="00615935">
        <w:rPr>
          <w:rFonts w:ascii="Calibri" w:hAnsi="Calibri" w:cs="Calibri" w:hint="eastAsia"/>
        </w:rPr>
        <w:t xml:space="preserve"> data</w:t>
      </w:r>
      <w:r w:rsidR="00A71F5F" w:rsidRPr="00615935">
        <w:rPr>
          <w:rFonts w:ascii="Calibri" w:hAnsi="Calibri" w:cs="Calibri" w:hint="eastAsia"/>
        </w:rPr>
        <w:t xml:space="preserve"> </w:t>
      </w:r>
      <w:r w:rsidR="00A71F5F" w:rsidRPr="00615935">
        <w:rPr>
          <w:rFonts w:ascii="Calibri" w:hAnsi="Calibri" w:cs="Calibri" w:hint="eastAsia"/>
        </w:rPr>
        <w:t>of each membrane;</w:t>
      </w:r>
    </w:p>
    <w:p w14:paraId="2AB40B89" w14:textId="2879D3CC" w:rsidR="00A71F5F" w:rsidRPr="00615935" w:rsidRDefault="00442987" w:rsidP="00615935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615935">
        <w:rPr>
          <w:rFonts w:ascii="Calibri" w:hAnsi="Calibri" w:cs="Calibri" w:hint="eastAsia"/>
        </w:rPr>
        <w:t>enzymatic activity data (absorbance at 450</w:t>
      </w:r>
      <w:r w:rsidR="006B537D">
        <w:rPr>
          <w:rFonts w:ascii="Calibri" w:hAnsi="Calibri" w:cs="Calibri" w:hint="eastAsia"/>
        </w:rPr>
        <w:t xml:space="preserve"> </w:t>
      </w:r>
      <w:r w:rsidRPr="00615935">
        <w:rPr>
          <w:rFonts w:ascii="Calibri" w:hAnsi="Calibri" w:cs="Calibri" w:hint="eastAsia"/>
        </w:rPr>
        <w:t>nm) of 5 mg/L lysozyme solution;</w:t>
      </w:r>
    </w:p>
    <w:p w14:paraId="23C766E9" w14:textId="64BEF1FA" w:rsidR="00442987" w:rsidRPr="00615935" w:rsidRDefault="00442987" w:rsidP="00615935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615935">
        <w:rPr>
          <w:rFonts w:ascii="Calibri" w:hAnsi="Calibri" w:cs="Calibri" w:hint="eastAsia"/>
        </w:rPr>
        <w:t xml:space="preserve">enzymatic </w:t>
      </w:r>
      <w:r w:rsidRPr="00615935">
        <w:rPr>
          <w:rFonts w:ascii="Calibri" w:hAnsi="Calibri" w:cs="Calibri" w:hint="eastAsia"/>
        </w:rPr>
        <w:t xml:space="preserve">activity data </w:t>
      </w:r>
      <w:r w:rsidRPr="00615935">
        <w:rPr>
          <w:rFonts w:ascii="Calibri" w:hAnsi="Calibri" w:cs="Calibri" w:hint="eastAsia"/>
        </w:rPr>
        <w:t>(absorbance at 450</w:t>
      </w:r>
      <w:r w:rsidR="006B537D">
        <w:rPr>
          <w:rFonts w:ascii="Calibri" w:hAnsi="Calibri" w:cs="Calibri" w:hint="eastAsia"/>
        </w:rPr>
        <w:t xml:space="preserve"> </w:t>
      </w:r>
      <w:r w:rsidRPr="00615935">
        <w:rPr>
          <w:rFonts w:ascii="Calibri" w:hAnsi="Calibri" w:cs="Calibri" w:hint="eastAsia"/>
        </w:rPr>
        <w:t>nm) of</w:t>
      </w:r>
      <w:r w:rsidRPr="00615935">
        <w:rPr>
          <w:rFonts w:ascii="Calibri" w:hAnsi="Calibri" w:cs="Calibri" w:hint="eastAsia"/>
        </w:rPr>
        <w:t xml:space="preserve"> each membrane at different temperature;</w:t>
      </w:r>
    </w:p>
    <w:p w14:paraId="0887D263" w14:textId="1E537D8B" w:rsidR="00442987" w:rsidRPr="00615935" w:rsidRDefault="00442987" w:rsidP="00615935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615935">
        <w:rPr>
          <w:rFonts w:ascii="Calibri" w:hAnsi="Calibri" w:cs="Calibri" w:hint="eastAsia"/>
        </w:rPr>
        <w:t xml:space="preserve">stability data of the enzymatic activity of each membrane at 45 </w:t>
      </w:r>
      <w:proofErr w:type="spellStart"/>
      <w:r w:rsidRPr="00615935">
        <w:rPr>
          <w:rFonts w:ascii="Calibri" w:hAnsi="Calibri" w:cs="Calibri" w:hint="eastAsia"/>
          <w:vertAlign w:val="superscript"/>
        </w:rPr>
        <w:t>o</w:t>
      </w:r>
      <w:r w:rsidRPr="00615935">
        <w:rPr>
          <w:rFonts w:ascii="Calibri" w:hAnsi="Calibri" w:cs="Calibri" w:hint="eastAsia"/>
        </w:rPr>
        <w:t>C</w:t>
      </w:r>
      <w:proofErr w:type="spellEnd"/>
      <w:r w:rsidRPr="00615935">
        <w:rPr>
          <w:rFonts w:ascii="Calibri" w:hAnsi="Calibri" w:cs="Calibri" w:hint="eastAsia"/>
        </w:rPr>
        <w:t>;</w:t>
      </w:r>
    </w:p>
    <w:p w14:paraId="7090F514" w14:textId="7F8B0FD5" w:rsidR="00442987" w:rsidRDefault="00F97C7B" w:rsidP="00F97C7B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615935">
        <w:rPr>
          <w:rFonts w:ascii="Calibri" w:hAnsi="Calibri" w:cs="Calibri" w:hint="eastAsia"/>
        </w:rPr>
        <w:t>enzymatic activity data</w:t>
      </w:r>
      <w:r>
        <w:rPr>
          <w:rFonts w:ascii="Calibri" w:hAnsi="Calibri" w:cs="Calibri" w:hint="eastAsia"/>
        </w:rPr>
        <w:t xml:space="preserve"> of the 1-hour treated membrane and the remained substrate;</w:t>
      </w:r>
    </w:p>
    <w:p w14:paraId="2184AF50" w14:textId="031FFD2C" w:rsidR="00F97C7B" w:rsidRPr="00F97C7B" w:rsidRDefault="00F97C7B" w:rsidP="00F97C7B">
      <w:pPr>
        <w:pStyle w:val="a7"/>
        <w:numPr>
          <w:ilvl w:val="0"/>
          <w:numId w:val="1"/>
        </w:numPr>
        <w:ind w:firstLineChars="0"/>
        <w:rPr>
          <w:rFonts w:ascii="Calibri" w:hAnsi="Calibri" w:cs="Calibri" w:hint="eastAsia"/>
        </w:rPr>
      </w:pPr>
      <w:r>
        <w:rPr>
          <w:rFonts w:ascii="Calibri" w:hAnsi="Calibri" w:cs="Calibri" w:hint="eastAsia"/>
        </w:rPr>
        <w:t xml:space="preserve">Lysozyme </w:t>
      </w:r>
      <w:r w:rsidR="006B537D">
        <w:rPr>
          <w:rFonts w:ascii="Calibri" w:hAnsi="Calibri" w:cs="Calibri" w:hint="eastAsia"/>
        </w:rPr>
        <w:t>leakage</w:t>
      </w:r>
      <w:r>
        <w:rPr>
          <w:rFonts w:ascii="Calibri" w:hAnsi="Calibri" w:cs="Calibri" w:hint="eastAsia"/>
        </w:rPr>
        <w:t xml:space="preserve"> data </w:t>
      </w:r>
      <w:r w:rsidR="006B537D">
        <w:rPr>
          <w:rFonts w:ascii="Calibri" w:hAnsi="Calibri" w:cs="Calibri" w:hint="eastAsia"/>
        </w:rPr>
        <w:t>(</w:t>
      </w:r>
      <w:r w:rsidR="006B537D" w:rsidRPr="00615935">
        <w:rPr>
          <w:rFonts w:ascii="Calibri" w:hAnsi="Calibri" w:cs="Calibri" w:hint="eastAsia"/>
        </w:rPr>
        <w:t xml:space="preserve">absorbance at </w:t>
      </w:r>
      <w:r w:rsidR="006B537D">
        <w:rPr>
          <w:rFonts w:ascii="Calibri" w:hAnsi="Calibri" w:cs="Calibri" w:hint="eastAsia"/>
        </w:rPr>
        <w:t xml:space="preserve">281.5 </w:t>
      </w:r>
      <w:r w:rsidR="006B537D" w:rsidRPr="00615935">
        <w:rPr>
          <w:rFonts w:ascii="Calibri" w:hAnsi="Calibri" w:cs="Calibri" w:hint="eastAsia"/>
        </w:rPr>
        <w:t>nm</w:t>
      </w:r>
      <w:r w:rsidR="006B537D">
        <w:rPr>
          <w:rFonts w:ascii="Calibri" w:hAnsi="Calibri" w:cs="Calibri" w:hint="eastAsia"/>
        </w:rPr>
        <w:t xml:space="preserve">) </w:t>
      </w:r>
      <w:r>
        <w:rPr>
          <w:rFonts w:ascii="Calibri" w:hAnsi="Calibri" w:cs="Calibri" w:hint="eastAsia"/>
        </w:rPr>
        <w:t xml:space="preserve">at </w:t>
      </w:r>
      <w:r w:rsidRPr="00615935">
        <w:rPr>
          <w:rFonts w:ascii="Calibri" w:hAnsi="Calibri" w:cs="Calibri" w:hint="eastAsia"/>
        </w:rPr>
        <w:t xml:space="preserve">4 </w:t>
      </w:r>
      <w:proofErr w:type="spellStart"/>
      <w:r w:rsidRPr="00615935">
        <w:rPr>
          <w:rFonts w:ascii="Calibri" w:hAnsi="Calibri" w:cs="Calibri" w:hint="eastAsia"/>
          <w:vertAlign w:val="superscript"/>
        </w:rPr>
        <w:t>o</w:t>
      </w:r>
      <w:r w:rsidRPr="00615935">
        <w:rPr>
          <w:rFonts w:ascii="Calibri" w:hAnsi="Calibri" w:cs="Calibri" w:hint="eastAsia"/>
        </w:rPr>
        <w:t>C</w:t>
      </w:r>
      <w:r w:rsidR="006B537D">
        <w:rPr>
          <w:rFonts w:ascii="Calibri" w:hAnsi="Calibri" w:cs="Calibri" w:hint="eastAsia"/>
        </w:rPr>
        <w:t>.</w:t>
      </w:r>
      <w:proofErr w:type="spellEnd"/>
    </w:p>
    <w:sectPr w:rsidR="00F97C7B" w:rsidRPr="00F97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3F23F" w14:textId="77777777" w:rsidR="00835FFD" w:rsidRDefault="00835FFD" w:rsidP="00835FFD">
      <w:r>
        <w:separator/>
      </w:r>
    </w:p>
  </w:endnote>
  <w:endnote w:type="continuationSeparator" w:id="0">
    <w:p w14:paraId="75CAF84B" w14:textId="77777777" w:rsidR="00835FFD" w:rsidRDefault="00835FFD" w:rsidP="00835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A8D77" w14:textId="77777777" w:rsidR="00835FFD" w:rsidRDefault="00835FFD" w:rsidP="00835FFD">
      <w:r>
        <w:separator/>
      </w:r>
    </w:p>
  </w:footnote>
  <w:footnote w:type="continuationSeparator" w:id="0">
    <w:p w14:paraId="3CD32AE2" w14:textId="77777777" w:rsidR="00835FFD" w:rsidRDefault="00835FFD" w:rsidP="00835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A2B71"/>
    <w:multiLevelType w:val="hybridMultilevel"/>
    <w:tmpl w:val="A19418E0"/>
    <w:lvl w:ilvl="0" w:tplc="BDBC4CE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54631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58"/>
    <w:rsid w:val="00024700"/>
    <w:rsid w:val="00034679"/>
    <w:rsid w:val="001E2E6F"/>
    <w:rsid w:val="00383358"/>
    <w:rsid w:val="00442987"/>
    <w:rsid w:val="00615935"/>
    <w:rsid w:val="006B537D"/>
    <w:rsid w:val="00835FFD"/>
    <w:rsid w:val="008A6F2C"/>
    <w:rsid w:val="00976969"/>
    <w:rsid w:val="00A71F5F"/>
    <w:rsid w:val="00AA1C6F"/>
    <w:rsid w:val="00AD5D8B"/>
    <w:rsid w:val="00D37C1F"/>
    <w:rsid w:val="00D7472F"/>
    <w:rsid w:val="00EC1FE6"/>
    <w:rsid w:val="00F97C7B"/>
    <w:rsid w:val="00FC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D7A4C1"/>
  <w15:chartTrackingRefBased/>
  <w15:docId w15:val="{A0C6AF40-B53E-49B0-8B44-1A57108A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FF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5F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5F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5FFD"/>
    <w:rPr>
      <w:sz w:val="18"/>
      <w:szCs w:val="18"/>
    </w:rPr>
  </w:style>
  <w:style w:type="paragraph" w:styleId="a7">
    <w:name w:val="List Paragraph"/>
    <w:basedOn w:val="a"/>
    <w:uiPriority w:val="34"/>
    <w:qFormat/>
    <w:rsid w:val="0061593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丽杰 李</dc:creator>
  <cp:keywords/>
  <dc:description/>
  <cp:lastModifiedBy>李 丽杰</cp:lastModifiedBy>
  <cp:revision>7</cp:revision>
  <dcterms:created xsi:type="dcterms:W3CDTF">2024-06-19T13:14:00Z</dcterms:created>
  <dcterms:modified xsi:type="dcterms:W3CDTF">2024-06-19T18:52:00Z</dcterms:modified>
</cp:coreProperties>
</file>