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5" w:type="dxa"/>
        <w:tblLook w:val="04A0" w:firstRow="1" w:lastRow="0" w:firstColumn="1" w:lastColumn="0" w:noHBand="0" w:noVBand="1"/>
      </w:tblPr>
      <w:tblGrid>
        <w:gridCol w:w="2605"/>
        <w:gridCol w:w="5225"/>
        <w:gridCol w:w="1535"/>
      </w:tblGrid>
      <w:tr w:rsidR="00754771" w:rsidRPr="004F6A0F" w14:paraId="327CFF5E" w14:textId="77777777" w:rsidTr="00464EAC">
        <w:trPr>
          <w:trHeight w:val="344"/>
        </w:trPr>
        <w:tc>
          <w:tcPr>
            <w:tcW w:w="9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9CFC04" w14:textId="77777777" w:rsidR="00754771" w:rsidRPr="004F6A0F" w:rsidRDefault="00754771" w:rsidP="001827C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F6A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Appendix Table I. Inventory of circular built environment policies</w:t>
            </w:r>
          </w:p>
        </w:tc>
      </w:tr>
      <w:tr w:rsidR="00754771" w:rsidRPr="004F6A0F" w14:paraId="4098CDAF" w14:textId="77777777" w:rsidTr="00464EAC">
        <w:trPr>
          <w:trHeight w:val="344"/>
        </w:trPr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5D91CB" w14:textId="77777777" w:rsidR="00754771" w:rsidRPr="004F6A0F" w:rsidRDefault="00754771" w:rsidP="001827C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A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Objectives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EC7A7" w14:textId="77777777" w:rsidR="00754771" w:rsidRPr="004F6A0F" w:rsidRDefault="00754771" w:rsidP="001827C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A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Instruments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2E2044" w14:textId="77777777" w:rsidR="00754771" w:rsidRPr="004F6A0F" w:rsidRDefault="00754771" w:rsidP="001827CB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6A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References</w:t>
            </w:r>
          </w:p>
        </w:tc>
      </w:tr>
      <w:tr w:rsidR="00A73D5F" w:rsidRPr="004F6A0F" w14:paraId="0D20073E" w14:textId="77777777" w:rsidTr="00464EAC">
        <w:trPr>
          <w:trHeight w:val="344"/>
        </w:trPr>
        <w:tc>
          <w:tcPr>
            <w:tcW w:w="2605" w:type="dxa"/>
            <w:tcBorders>
              <w:top w:val="single" w:sz="4" w:space="0" w:color="auto"/>
              <w:left w:val="nil"/>
              <w:bottom w:val="single" w:sz="2" w:space="0" w:color="A6A6A6" w:themeColor="background1" w:themeShade="A6"/>
              <w:right w:val="nil"/>
            </w:tcBorders>
          </w:tcPr>
          <w:p w14:paraId="41178B84" w14:textId="0F201A43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 w:rsidRPr="00A73D5F">
              <w:rPr>
                <w:rFonts w:cstheme="minorHAnsi"/>
                <w:sz w:val="16"/>
                <w:szCs w:val="16"/>
              </w:rPr>
              <w:t>To reduce the intake of primary resources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single" w:sz="2" w:space="0" w:color="A6A6A6" w:themeColor="background1" w:themeShade="A6"/>
              <w:right w:val="nil"/>
            </w:tcBorders>
          </w:tcPr>
          <w:p w14:paraId="3F5011BB" w14:textId="5DDD4CBF" w:rsidR="00A73D5F" w:rsidRP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Sample public and private buildings in London to estimate levels of underutilisation.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2" w:space="0" w:color="A6A6A6" w:themeColor="background1" w:themeShade="A6"/>
              <w:right w:val="nil"/>
            </w:tcBorders>
          </w:tcPr>
          <w:p w14:paraId="7DC51769" w14:textId="0FDA6BEE" w:rsidR="00A73D5F" w:rsidRPr="004F6A0F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CF5308" w:rsidRPr="004F6A0F" w14:paraId="2F039530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</w:tcPr>
          <w:p w14:paraId="62191346" w14:textId="77777777" w:rsidR="00CF5308" w:rsidRPr="00097CEF" w:rsidRDefault="00CF5308" w:rsidP="00097CEF">
            <w:pPr>
              <w:spacing w:after="24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</w:tcPr>
          <w:p w14:paraId="7705520C" w14:textId="377F107B" w:rsid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CF5308">
              <w:rPr>
                <w:rFonts w:cstheme="minorHAnsi"/>
                <w:sz w:val="16"/>
                <w:szCs w:val="16"/>
              </w:rPr>
              <w:t>An adequate supply of aggregates to support construction in London will be achieved by encouraging reuse and recycling of C&amp;DW, extracting land-won aggregates within London, and importing aggregates by sustainable transport modes.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</w:tcPr>
          <w:p w14:paraId="22298C99" w14:textId="77777777" w:rsidR="00CF5308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73D5F" w:rsidRPr="004F6A0F" w14:paraId="6F7E6D33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5BA0D8EB" w14:textId="3FAAFE7F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 w:rsidRPr="00A73D5F">
              <w:rPr>
                <w:rFonts w:cstheme="minorHAnsi"/>
                <w:sz w:val="16"/>
                <w:szCs w:val="16"/>
              </w:rPr>
              <w:t>To substitute unsustainably-sourced resources by sustainably produced ones.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4AE9905" w14:textId="52D33F85" w:rsidR="00A73D5F" w:rsidRP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Reduce environmental impact of aggregate sites and facilities development proposals.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79313300" w14:textId="15224B0D" w:rsidR="00A73D5F" w:rsidRPr="004F6A0F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CF5308" w:rsidRPr="004F6A0F" w14:paraId="52474082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706AE67B" w14:textId="77777777" w:rsidR="00CF5308" w:rsidRPr="00CF5308" w:rsidRDefault="00CF5308" w:rsidP="00464EAC">
            <w:p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501900A2" w14:textId="5456257D" w:rsidR="00CF5308" w:rsidRP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Identify mineral safeguarding areas to protect sand and gravel resources from exhaustion.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6A3A1BBE" w14:textId="52515477" w:rsidR="00CF5308" w:rsidRPr="004F6A0F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A73D5F" w:rsidRPr="004F6A0F" w14:paraId="24394972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74E2EC45" w14:textId="4AA19DE2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</w:t>
            </w:r>
            <w:r w:rsidRPr="00A73D5F">
              <w:rPr>
                <w:rFonts w:cstheme="minorHAnsi"/>
                <w:sz w:val="16"/>
                <w:szCs w:val="16"/>
              </w:rPr>
              <w:t>o develop new design and production processes to promote new ways of consumption.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08F03D5" w14:textId="1A4F9889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</w:pPr>
            <w:r w:rsidRPr="00BD6B53">
              <w:rPr>
                <w:rFonts w:cstheme="minorHAnsi"/>
                <w:sz w:val="16"/>
                <w:szCs w:val="16"/>
              </w:rPr>
              <w:t>Incorporate circular economy principles into public new build, refit and infrastructure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992EA74" w14:textId="496B410F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09A3F11B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6009D12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096A710" w14:textId="14F7029A" w:rsidR="00A73D5F" w:rsidRP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Funding for circular built environment demonstration project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E93DD76" w14:textId="32ABADBF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643F4308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4AD2D614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156B875F" w14:textId="632B9713" w:rsidR="00A73D5F" w:rsidRP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Design guidelines to eliminate waste and for ease of building maintenance through long-life and loose fit and design for disassembly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593513A3" w14:textId="60CB9EBC" w:rsidR="00A73D5F" w:rsidRPr="0076290C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Design for a Circular Economy Primer</w:t>
            </w:r>
          </w:p>
        </w:tc>
      </w:tr>
      <w:tr w:rsidR="00A73D5F" w:rsidRPr="004F6A0F" w14:paraId="707A6905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3C1C1972" w14:textId="51DC53B6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 w:rsidRPr="00A73D5F">
              <w:rPr>
                <w:rFonts w:cstheme="minorHAnsi"/>
                <w:sz w:val="16"/>
                <w:szCs w:val="16"/>
              </w:rPr>
              <w:t>To reuse secondary resources (waste flows)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1D090DC5" w14:textId="1D0D5A29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Research current and former mechanisms for reuse of surplus and reclaimed construction materials.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7F6212DB" w14:textId="7F35554B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2107B3B3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54800019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D90AF2D" w14:textId="615DB08A" w:rsidR="00A73D5F" w:rsidRP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Research the implications of a reuse target for built environment projects in London.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429D20FF" w14:textId="3C162771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7F7C17" w:rsidRPr="004F6A0F" w14:paraId="6EDA1832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BF0CEB5" w14:textId="77777777" w:rsidR="007F7C17" w:rsidRPr="004F6A0F" w:rsidRDefault="007F7C1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036C554" w14:textId="7A9B7112" w:rsidR="007F7C17" w:rsidRDefault="007F7C1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Resource conservation, waste reduction, increased material reuse and recycling, and reduction of waste will be achieved by the Mayor, waste authorities and industry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03CFD9B" w14:textId="22D24865" w:rsidR="007F7C17" w:rsidRDefault="007F7C1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CF5308" w:rsidRPr="004F6A0F" w14:paraId="76929C68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72813844" w14:textId="77777777" w:rsidR="00CF5308" w:rsidRPr="004F6A0F" w:rsidRDefault="00CF5308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62587366" w14:textId="56123C65" w:rsid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Conserve resources, increase efficiency and source </w:t>
            </w:r>
            <w:r w:rsidR="00464EAC">
              <w:rPr>
                <w:rFonts w:cstheme="minorHAnsi"/>
                <w:sz w:val="16"/>
                <w:szCs w:val="16"/>
              </w:rPr>
              <w:t>building material ethically to minimise material, energy, water and land use.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76500311" w14:textId="7D302C37" w:rsidR="00CF5308" w:rsidRDefault="00464EAC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Design for a Circular Economy Primer</w:t>
            </w:r>
          </w:p>
        </w:tc>
      </w:tr>
      <w:tr w:rsidR="00A73D5F" w:rsidRPr="004F6A0F" w14:paraId="46B42BA1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68CC4A75" w14:textId="36C66339" w:rsidR="00A73D5F" w:rsidRPr="003F5F9D" w:rsidRDefault="003F5F9D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Waste reduction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005148B1" w14:textId="2D45C965" w:rsidR="00A73D5F" w:rsidRPr="003F5F9D" w:rsidRDefault="003F5F9D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3F5F9D">
              <w:rPr>
                <w:rFonts w:cstheme="minorHAnsi"/>
                <w:sz w:val="16"/>
                <w:szCs w:val="16"/>
              </w:rPr>
              <w:t>Waste is sustainably managed entirely in London, waste management sites are safeguarded, treatment capacity optimised, and environmental, social, and economic benefits of waste and secondary materials are created.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95E6E24" w14:textId="71E0CA74" w:rsidR="00A73D5F" w:rsidRPr="0076290C" w:rsidRDefault="003F5F9D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CF5308" w:rsidRPr="004F6A0F" w14:paraId="72EF5A22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10FB7FAB" w14:textId="77777777" w:rsidR="00CF5308" w:rsidRPr="00CF5308" w:rsidRDefault="00CF5308" w:rsidP="00464EAC">
            <w:p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1B5D8596" w14:textId="7504D6FB" w:rsidR="00CF5308" w:rsidRPr="003F5F9D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Manage waste sustainably and at the highest value through deconstruction, demolition and excavation operations.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6DDA8363" w14:textId="06141CE4" w:rsidR="00CF5308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Design for a Circular Economy Primer</w:t>
            </w:r>
          </w:p>
        </w:tc>
      </w:tr>
      <w:tr w:rsidR="00A73D5F" w:rsidRPr="004F6A0F" w14:paraId="4F8564E0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38F1E4BB" w14:textId="3D763969" w:rsidR="00A73D5F" w:rsidRPr="00A73D5F" w:rsidRDefault="00BD6B53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Evaluation and Monitoring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32E0A503" w14:textId="384DAD4F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Promote circular economy technologies (e.g. BIM)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6F273E13" w14:textId="38F3E401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7C7152B2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2CBB9828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33C8F4CC" w14:textId="14BE93AF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Incorporate learning from ongoing projects.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3F640DC7" w14:textId="7F7EDEEA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70794DC3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5F0E9D1B" w14:textId="7FE59D4D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 w:rsidRPr="00A73D5F">
              <w:rPr>
                <w:rFonts w:cstheme="minorHAnsi"/>
                <w:sz w:val="16"/>
                <w:szCs w:val="16"/>
              </w:rPr>
              <w:t>Market development for secondary resources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EAE0174" w14:textId="16FE8D96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Business support for built environment projects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047AA785" w14:textId="413AAE12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67886116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4AE50686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F382B0E" w14:textId="3E8A7DD2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Investigate opportunities for an accelerator/incubator programme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8D892E6" w14:textId="0334B425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1B1C0538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124F5F13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09FF044B" w14:textId="089E33A3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Seek opportunities to invest in circular building opportunities.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754610E" w14:textId="17EFAD7C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2741B4" w:rsidRPr="004F6A0F" w14:paraId="55C4012F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D3E3D43" w14:textId="77777777" w:rsidR="002741B4" w:rsidRPr="004F6A0F" w:rsidRDefault="002741B4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7C11A12" w14:textId="6209C252" w:rsid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Working group to make recommendations on developing secondary resource markets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6611D923" w14:textId="60DF30CF" w:rsidR="002741B4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2741B4" w:rsidRPr="004F6A0F" w14:paraId="1D41651A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AFAA75B" w14:textId="77777777" w:rsidR="002741B4" w:rsidRPr="004F6A0F" w:rsidRDefault="002741B4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CF34DE2" w14:textId="0C7B6130" w:rsid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Innovate and pilot circular business models.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CFFD2A9" w14:textId="6D605FF8" w:rsidR="002741B4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106A87" w:rsidRPr="004F6A0F" w14:paraId="5B67C2A4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6C3AEA31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B375489" w14:textId="49FC92D7" w:rsid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Develop a directory of circular economy products and services in London.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04B2D37B" w14:textId="0E1FB37A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760083" w:rsidRPr="004F6A0F" w14:paraId="6E2EB231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36C40D2E" w14:textId="77777777" w:rsidR="00760083" w:rsidRPr="004F6A0F" w:rsidRDefault="00760083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1A3A6293" w14:textId="2B70A63F" w:rsidR="00760083" w:rsidRDefault="0076008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Budget for corporate engagement in the circular economy transition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4CE4521B" w14:textId="6E7F53DA" w:rsidR="00760083" w:rsidRDefault="0076008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A73D5F" w:rsidRPr="004F6A0F" w14:paraId="10A338AE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03A041DD" w14:textId="71C6ECED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 w:rsidRPr="00A73D5F">
              <w:rPr>
                <w:rFonts w:cstheme="minorHAnsi"/>
                <w:sz w:val="16"/>
                <w:szCs w:val="16"/>
              </w:rPr>
              <w:t>Policy, legislation, and regulation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360B66BF" w14:textId="52114989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BD6B53">
              <w:rPr>
                <w:rFonts w:cstheme="minorHAnsi"/>
                <w:sz w:val="16"/>
                <w:szCs w:val="16"/>
              </w:rPr>
              <w:t>Incorporate circular economy principles into the London Plan and guidance documents.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6E716E59" w14:textId="254EA714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1E39BB06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A91F8C3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0D0129A2" w14:textId="1EC18130" w:rsidR="00A73D5F" w:rsidRP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Lobby for reduction of VAT for refit to be in line with zero VAT for new build.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00A6E8B3" w14:textId="556C7904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7239FD1C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1C198F55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B9C71E5" w14:textId="6FBE6759" w:rsidR="00A73D5F" w:rsidRPr="00760083" w:rsidRDefault="0076008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Business Plan to set a more commercial approach to paid-for and fee services.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BCA12A4" w14:textId="3A525948" w:rsidR="00A73D5F" w:rsidRPr="0076290C" w:rsidRDefault="0076008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9201B3" w:rsidRPr="004F6A0F" w14:paraId="604D2EAF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041741BD" w14:textId="77777777" w:rsidR="009201B3" w:rsidRPr="004F6A0F" w:rsidRDefault="009201B3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0B41AC81" w14:textId="33F6BC66" w:rsid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Green infrastructure strategies should be created by Boroughs.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1839738" w14:textId="72E689D0" w:rsidR="009201B3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9201B3" w:rsidRPr="004F6A0F" w14:paraId="1D66C512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D7F1A2A" w14:textId="77777777" w:rsidR="009201B3" w:rsidRPr="004F6A0F" w:rsidRDefault="009201B3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501B9C31" w14:textId="47685998" w:rsid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Development Plans should use green infrastructure strategies to identify assets and opportunities to address environmental and social challenges through greening.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4E43E2F6" w14:textId="414AF003" w:rsidR="009201B3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9201B3" w:rsidRPr="004F6A0F" w14:paraId="467B4BDD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E6FBEC9" w14:textId="77777777" w:rsidR="009201B3" w:rsidRPr="004F6A0F" w:rsidRDefault="009201B3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FF70F0C" w14:textId="56D8EADE" w:rsid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Development Plans should assess all open space to inform policy and the creation of new areas.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6408F3BB" w14:textId="0C44AA6E" w:rsidR="009201B3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7F7C17" w:rsidRPr="004F6A0F" w14:paraId="51C1AA45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6F7DD081" w14:textId="77777777" w:rsidR="007F7C17" w:rsidRPr="004F6A0F" w:rsidRDefault="007F7C1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8B4D063" w14:textId="1B7D104D" w:rsidR="007F7C17" w:rsidRDefault="007F7C1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Boroughs should develop an Urban Greening Factor to identify the appropriate amount of greening in new developments. They should be based on GLA factors and scores.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BAB329D" w14:textId="27E7086E" w:rsidR="007F7C17" w:rsidRDefault="007F7C1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7F7C17" w:rsidRPr="004F6A0F" w14:paraId="5CEF57F5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2CD17057" w14:textId="77777777" w:rsidR="007F7C17" w:rsidRPr="004F6A0F" w:rsidRDefault="007F7C1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9CF72CF" w14:textId="4F3E641C" w:rsidR="007F7C17" w:rsidRDefault="007F7C1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 Development Plans, boroughs should protect existing allotments and encourage space for urban agriculture.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26747669" w14:textId="279371FF" w:rsidR="007F7C17" w:rsidRDefault="007F7C1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7F7C17" w:rsidRPr="004F6A0F" w14:paraId="5849776A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ECEDB6A" w14:textId="77777777" w:rsidR="007F7C17" w:rsidRPr="004F6A0F" w:rsidRDefault="007F7C1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60C47561" w14:textId="240E6A16" w:rsidR="007F7C17" w:rsidRPr="007F7C17" w:rsidRDefault="007F7C1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7F7C17">
              <w:rPr>
                <w:rFonts w:cstheme="minorHAnsi"/>
                <w:sz w:val="16"/>
                <w:szCs w:val="16"/>
              </w:rPr>
              <w:t>Referable applications should promote circular economy outcomes and aim to be net zero-waste</w:t>
            </w:r>
            <w:r>
              <w:rPr>
                <w:rFonts w:cstheme="minorHAnsi"/>
                <w:sz w:val="16"/>
                <w:szCs w:val="16"/>
              </w:rPr>
              <w:t xml:space="preserve"> in new developments</w:t>
            </w:r>
            <w:r w:rsidRPr="007F7C17">
              <w:rPr>
                <w:rFonts w:cstheme="minorHAnsi"/>
                <w:sz w:val="16"/>
                <w:szCs w:val="16"/>
              </w:rPr>
              <w:t>. A Circular Economy Statement should be submitted.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6BD7FE73" w14:textId="0944F5F5" w:rsidR="007F7C17" w:rsidRDefault="007F7C1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CF5308" w:rsidRPr="004F6A0F" w14:paraId="1CA61463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1898ABFE" w14:textId="77777777" w:rsidR="00CF5308" w:rsidRPr="004F6A0F" w:rsidRDefault="00CF5308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340AF987" w14:textId="55E52EA2" w:rsidR="00CF5308" w:rsidRPr="007F7C17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Development Plans should identify waste needs, how it will be reduced, and allocate sufficient sites for this purpose.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24138A1C" w14:textId="7428888B" w:rsidR="00CF5308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CF5308" w:rsidRPr="004F6A0F" w14:paraId="2405DDE9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686ECBD" w14:textId="77777777" w:rsidR="00CF5308" w:rsidRPr="004F6A0F" w:rsidRDefault="00CF5308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31350D24" w14:textId="101EF942" w:rsid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CF5308">
              <w:rPr>
                <w:rFonts w:cstheme="minorHAnsi"/>
                <w:sz w:val="16"/>
                <w:szCs w:val="16"/>
              </w:rPr>
              <w:t>Development proposal for material and waste management sites are encouraged.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B45E8EE" w14:textId="3BD9702C" w:rsidR="00CF5308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CF5308" w:rsidRPr="004F6A0F" w14:paraId="00AC5C3C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23891138" w14:textId="77777777" w:rsidR="00CF5308" w:rsidRPr="004F6A0F" w:rsidRDefault="00CF5308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5C664F75" w14:textId="6F5B207E" w:rsidR="00CF5308" w:rsidRPr="00CF5308" w:rsidRDefault="00CF5308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CF5308">
              <w:rPr>
                <w:rFonts w:cstheme="minorHAnsi"/>
                <w:sz w:val="16"/>
                <w:szCs w:val="16"/>
              </w:rPr>
              <w:t>Development Plans should make provisions to maintain landbanks, ensure sufficient capacity of aggregates depots, support the production of recycled/secondary aggregates.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5C032B98" w14:textId="5E97A96E" w:rsidR="00CF5308" w:rsidRDefault="00CF5308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A73D5F" w:rsidRPr="004F6A0F" w14:paraId="6073292D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6208F65A" w14:textId="7C07C471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4" w:hanging="180"/>
              <w:jc w:val="left"/>
              <w:rPr>
                <w:rFonts w:cstheme="minorHAnsi"/>
                <w:sz w:val="16"/>
                <w:szCs w:val="16"/>
              </w:rPr>
            </w:pPr>
            <w:r w:rsidRPr="00A73D5F">
              <w:rPr>
                <w:rFonts w:cstheme="minorHAnsi"/>
                <w:sz w:val="16"/>
                <w:szCs w:val="16"/>
              </w:rPr>
              <w:t>Knowledge</w:t>
            </w:r>
            <w:r w:rsidR="00106A87">
              <w:rPr>
                <w:rFonts w:cstheme="minorHAnsi"/>
                <w:sz w:val="16"/>
                <w:szCs w:val="16"/>
              </w:rPr>
              <w:t>, innovation</w:t>
            </w:r>
            <w:r w:rsidRPr="00A73D5F">
              <w:rPr>
                <w:rFonts w:cstheme="minorHAnsi"/>
                <w:sz w:val="16"/>
                <w:szCs w:val="16"/>
              </w:rPr>
              <w:t xml:space="preserve"> and awareness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0CDFD85A" w14:textId="415F10DF" w:rsidR="00A73D5F" w:rsidRPr="00A73D5F" w:rsidRDefault="00A73D5F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Introduce circular economy thinking in higher education</w:t>
            </w:r>
            <w:r w:rsidR="002741B4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027BBFA1" w14:textId="6DBC6D0D" w:rsidR="00A73D5F" w:rsidRPr="0076290C" w:rsidRDefault="00BD6B5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3B37DB18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6B7BFE4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2495323" w14:textId="56A5869D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BD6B53">
              <w:rPr>
                <w:rFonts w:cstheme="minorHAnsi"/>
                <w:sz w:val="16"/>
                <w:szCs w:val="16"/>
              </w:rPr>
              <w:t>Conduct scoping study on the potential to implement circular economy in London.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207403B" w14:textId="2A9DBE93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38842C21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2CDA6DA1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52AC757F" w14:textId="382709AD" w:rsidR="00A73D5F" w:rsidRP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Conduct a material resource requirements study of major infrastructure.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D2466AF" w14:textId="00A4D39D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2741B4" w:rsidRPr="004F6A0F" w14:paraId="182E44B4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749ADE3" w14:textId="77777777" w:rsidR="002741B4" w:rsidRPr="004F6A0F" w:rsidRDefault="002741B4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0A0A5C6" w14:textId="78C89091" w:rsid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Work together with construction and demolition companies to identify circular economy opportunities.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4E045B45" w14:textId="4E56E914" w:rsidR="002741B4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2741B4" w:rsidRPr="004F6A0F" w14:paraId="56C40B5A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B56851B" w14:textId="77777777" w:rsidR="002741B4" w:rsidRPr="004F6A0F" w:rsidRDefault="002741B4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013D37ED" w14:textId="793A9BE3" w:rsid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Research and demonstrate circular economy opportunities in ‘meanwhile’ spaces in the city.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24972DC8" w14:textId="77388333" w:rsidR="002741B4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106A87" w:rsidRPr="004F6A0F" w14:paraId="4754DAC4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29BD3C79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5BC5A926" w14:textId="1BA68C4A" w:rsid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Research, innovation and demonstration of circular economy solutions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48F703AD" w14:textId="1A4037B5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106A87" w:rsidRPr="004F6A0F" w14:paraId="1FA3CECD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DBB4724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4A51C0E" w14:textId="5F60BEB5" w:rsid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Annual Circular Economy Week event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D31EED3" w14:textId="2CA5CBFC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106A87" w:rsidRPr="004F6A0F" w14:paraId="515157E0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64592C9A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4C110462" w14:textId="1D811F11" w:rsid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Support SMEs wishing to transition to a circular economy through Advance London</w:t>
            </w:r>
            <w:r w:rsidR="00464EA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43E207C8" w14:textId="6F8F42FC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A73D5F" w:rsidRPr="004F6A0F" w14:paraId="5FDB18F9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73BD8A00" w14:textId="011F1C59" w:rsidR="00A73D5F" w:rsidRPr="00A73D5F" w:rsidRDefault="007F7C17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Ecosystem preservation and urban greening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9641BC2" w14:textId="66E8A4E9" w:rsidR="00A73D5F" w:rsidRP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Protection of green and open space and green features in the built environment.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2089C1C3" w14:textId="50BAC109" w:rsidR="00A73D5F" w:rsidRPr="0076290C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A73D5F" w:rsidRPr="004F6A0F" w14:paraId="38141CFB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56D654F2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785B070" w14:textId="62F4DDAA" w:rsidR="009201B3" w:rsidRP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London’s Green Belt should be protected from inappropriate development.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ECEA170" w14:textId="5E897BEC" w:rsidR="00A73D5F" w:rsidRPr="0076290C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A73D5F" w:rsidRPr="004F6A0F" w14:paraId="17F5D2C8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7691A7FF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CE6C9C9" w14:textId="74E0F5D6" w:rsidR="00A73D5F" w:rsidRP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Metropolitan Open Land has same status as Green Belt and should be extended when possible.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4CD8104A" w14:textId="5B64006C" w:rsidR="00A73D5F" w:rsidRPr="0076290C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9201B3" w:rsidRPr="004F6A0F" w14:paraId="00053AE1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03AE1979" w14:textId="77777777" w:rsidR="009201B3" w:rsidRPr="004F6A0F" w:rsidRDefault="009201B3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913F6DF" w14:textId="3A5646CE" w:rsid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Developments should not results in loss of protected open space.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DF2A088" w14:textId="26711A75" w:rsidR="009201B3" w:rsidRPr="0076290C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9201B3" w:rsidRPr="004F6A0F" w14:paraId="584D70A6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0EC4D7F3" w14:textId="77777777" w:rsidR="009201B3" w:rsidRPr="004F6A0F" w:rsidRDefault="009201B3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309D42DF" w14:textId="7DB77F1F" w:rsidR="009201B3" w:rsidRDefault="009201B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Major development proposals should contribute to the greening of London, including: high-quality landscaping (including trees), green roofs, green walls, and nature-based sustainable drainage.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C1B2454" w14:textId="5C10D192" w:rsidR="009201B3" w:rsidRPr="0076290C" w:rsidRDefault="009201B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 London Plan</w:t>
            </w:r>
          </w:p>
        </w:tc>
      </w:tr>
      <w:tr w:rsidR="007F7C17" w:rsidRPr="004F6A0F" w14:paraId="441517F8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0C67D6B6" w14:textId="77777777" w:rsidR="007F7C17" w:rsidRPr="004F6A0F" w:rsidRDefault="007F7C1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06A4C6D8" w14:textId="0C5E91E3" w:rsidR="007F7C17" w:rsidRDefault="007F7C1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London’s urban forests and woodlands should be protected, maintained and increased.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7A6D0992" w14:textId="77777777" w:rsidR="007F7C17" w:rsidRDefault="007F7C1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73D5F" w:rsidRPr="004F6A0F" w14:paraId="4ED3DE0D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</w:tcPr>
          <w:p w14:paraId="198BD4AA" w14:textId="097B015C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Adaptation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</w:tcPr>
          <w:p w14:paraId="246A38BA" w14:textId="61A8073E" w:rsidR="00A73D5F" w:rsidRP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Funding for behaviour change through the London Recycles programme.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</w:tcPr>
          <w:p w14:paraId="1A0F0F8A" w14:textId="66099F7A" w:rsidR="00A73D5F" w:rsidRPr="0076290C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A73D5F" w:rsidRPr="004F6A0F" w14:paraId="24049770" w14:textId="77777777" w:rsidTr="00464EAC">
        <w:trPr>
          <w:trHeight w:val="344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7F6251C3" w14:textId="04EAA318" w:rsidR="00A73D5F" w:rsidRPr="00A73D5F" w:rsidRDefault="00A73D5F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Capacity building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79E79661" w14:textId="790330EE" w:rsidR="00A73D5F" w:rsidRPr="00BD6B53" w:rsidRDefault="00BD6B53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BD6B53">
              <w:rPr>
                <w:rFonts w:cstheme="minorHAnsi"/>
                <w:sz w:val="16"/>
                <w:szCs w:val="16"/>
              </w:rPr>
              <w:t>Workshops for public and private actors to embed circular economy in refit and new build and infrastructure.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48100B2" w14:textId="6B743A31" w:rsidR="00A73D5F" w:rsidRPr="0076290C" w:rsidRDefault="00BD6B53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A73D5F" w:rsidRPr="004F6A0F" w14:paraId="6127AD9C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5CC22668" w14:textId="77777777" w:rsidR="00A73D5F" w:rsidRPr="004F6A0F" w:rsidRDefault="00A73D5F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F48474A" w14:textId="692623C1" w:rsidR="00A73D5F" w:rsidRPr="002741B4" w:rsidRDefault="002741B4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For a network of facilities and office managers to implement circular economy principles in running their buildings.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2E39DC0" w14:textId="4E0E2626" w:rsidR="00A73D5F" w:rsidRPr="0076290C" w:rsidRDefault="002741B4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Circular Economy Route Map</w:t>
            </w:r>
          </w:p>
        </w:tc>
      </w:tr>
      <w:tr w:rsidR="00106A87" w:rsidRPr="004F6A0F" w14:paraId="25C456CC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393C24A9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535742BB" w14:textId="7F8F3980" w:rsid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Advice and support for local authorities in delivering services.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5A7E9E2" w14:textId="1A37F4BF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106A87" w:rsidRPr="004F6A0F" w14:paraId="56F9E30A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14:paraId="6336A090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41BA8DC7" w14:textId="359F13C8" w:rsidR="00106A87" w:rsidRP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</w:pPr>
            <w:r w:rsidRPr="00106A87">
              <w:rPr>
                <w:rFonts w:cstheme="minorHAnsi"/>
                <w:sz w:val="16"/>
                <w:szCs w:val="16"/>
              </w:rPr>
              <w:t>Capacity building and upskilling through the sharing on Resource London research, innovation, and demonstration outputs to public authorities.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2CDDE07D" w14:textId="6FB50CAA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106A87" w:rsidRPr="004F6A0F" w14:paraId="6E1D766E" w14:textId="77777777" w:rsidTr="00464EAC">
        <w:trPr>
          <w:trHeight w:val="344"/>
        </w:trPr>
        <w:tc>
          <w:tcPr>
            <w:tcW w:w="260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4EC7A0F9" w14:textId="77777777" w:rsidR="00106A87" w:rsidRPr="004F6A0F" w:rsidRDefault="00106A87" w:rsidP="00464EAC">
            <w:pPr>
              <w:spacing w:after="240"/>
              <w:ind w:left="247" w:hanging="18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5B7740C7" w14:textId="387ED10A" w:rsidR="00106A87" w:rsidRP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 w:rsidRPr="00106A87">
              <w:rPr>
                <w:rFonts w:cstheme="minorHAnsi"/>
                <w:sz w:val="16"/>
                <w:szCs w:val="16"/>
              </w:rPr>
              <w:t>Capacity building through low cost, professional training to local authorities’ employees.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14:paraId="08FD07B6" w14:textId="0FB3C854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  <w:tr w:rsidR="00106A87" w:rsidRPr="004F6A0F" w14:paraId="3603A5FB" w14:textId="77777777" w:rsidTr="00464EAC">
        <w:trPr>
          <w:trHeight w:val="490"/>
        </w:trPr>
        <w:tc>
          <w:tcPr>
            <w:tcW w:w="260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8400485" w14:textId="6207B0CB" w:rsidR="00106A87" w:rsidRPr="00106A87" w:rsidRDefault="00106A87" w:rsidP="00464EAC">
            <w:pPr>
              <w:pStyle w:val="ListParagraph"/>
              <w:numPr>
                <w:ilvl w:val="0"/>
                <w:numId w:val="2"/>
              </w:numPr>
              <w:spacing w:after="240"/>
              <w:ind w:left="247" w:hanging="183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Acceleration of circular economy</w:t>
            </w:r>
          </w:p>
        </w:tc>
        <w:tc>
          <w:tcPr>
            <w:tcW w:w="522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5AFA4C14" w14:textId="41695D73" w:rsidR="00106A87" w:rsidRPr="00106A87" w:rsidRDefault="00106A87" w:rsidP="00464EAC">
            <w:pPr>
              <w:pStyle w:val="ListParagraph"/>
              <w:numPr>
                <w:ilvl w:val="1"/>
                <w:numId w:val="2"/>
              </w:numPr>
              <w:spacing w:after="240"/>
              <w:ind w:left="432" w:hanging="432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Research (CIRCUIT, Horizon 2020) for piloting smart, eco-friendly, regenerative, and circular practices in the built environment.</w:t>
            </w:r>
          </w:p>
        </w:tc>
        <w:tc>
          <w:tcPr>
            <w:tcW w:w="1535" w:type="dxa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14:paraId="4F4570C2" w14:textId="7F18E7A6" w:rsidR="00106A87" w:rsidRDefault="00106A87" w:rsidP="00464EAC">
            <w:pPr>
              <w:spacing w:after="2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LWARB Business Plan</w:t>
            </w:r>
          </w:p>
        </w:tc>
      </w:tr>
    </w:tbl>
    <w:p w14:paraId="526988CF" w14:textId="7C5F58A3" w:rsidR="00464EAC" w:rsidRDefault="00464EAC" w:rsidP="00464EAC">
      <w:pPr>
        <w:tabs>
          <w:tab w:val="left" w:pos="1357"/>
        </w:tabs>
      </w:pPr>
    </w:p>
    <w:sectPr w:rsidR="00464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35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653DEA"/>
    <w:multiLevelType w:val="multilevel"/>
    <w:tmpl w:val="A26E0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5ED736AB"/>
    <w:multiLevelType w:val="multilevel"/>
    <w:tmpl w:val="C9D6B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18C707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6308132">
    <w:abstractNumId w:val="1"/>
  </w:num>
  <w:num w:numId="2" w16cid:durableId="1600061734">
    <w:abstractNumId w:val="2"/>
  </w:num>
  <w:num w:numId="3" w16cid:durableId="1477062299">
    <w:abstractNumId w:val="3"/>
  </w:num>
  <w:num w:numId="4" w16cid:durableId="892960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771"/>
    <w:rsid w:val="00097CEF"/>
    <w:rsid w:val="00106A87"/>
    <w:rsid w:val="001827CB"/>
    <w:rsid w:val="002741B4"/>
    <w:rsid w:val="002F6CB0"/>
    <w:rsid w:val="003950DB"/>
    <w:rsid w:val="003F5F9D"/>
    <w:rsid w:val="00464EAC"/>
    <w:rsid w:val="006D66A5"/>
    <w:rsid w:val="00754771"/>
    <w:rsid w:val="00760083"/>
    <w:rsid w:val="007F7C17"/>
    <w:rsid w:val="009201B3"/>
    <w:rsid w:val="009B41D9"/>
    <w:rsid w:val="00A73D5F"/>
    <w:rsid w:val="00A87410"/>
    <w:rsid w:val="00BD6B53"/>
    <w:rsid w:val="00C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68408"/>
  <w15:chartTrackingRefBased/>
  <w15:docId w15:val="{7AEB7148-1783-2D46-9D8F-358C9B1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771"/>
    <w:pPr>
      <w:jc w:val="both"/>
    </w:pPr>
    <w:rPr>
      <w:rFonts w:ascii="Arial" w:eastAsia="Times New Roman" w:hAnsi="Arial" w:cs="Times New Roman"/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71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754771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Bucci Ancapi</dc:creator>
  <cp:keywords/>
  <dc:description/>
  <cp:lastModifiedBy>Felipe Bucci Ancapi</cp:lastModifiedBy>
  <cp:revision>3</cp:revision>
  <dcterms:created xsi:type="dcterms:W3CDTF">2023-11-27T10:08:00Z</dcterms:created>
  <dcterms:modified xsi:type="dcterms:W3CDTF">2023-11-29T10:44:00Z</dcterms:modified>
</cp:coreProperties>
</file>