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83" w:rsidRPr="002B7282" w:rsidRDefault="002B7282">
      <w:pPr>
        <w:rPr>
          <w:rFonts w:ascii="Arial" w:hAnsi="Arial" w:cs="Arial"/>
          <w:b/>
          <w:sz w:val="32"/>
          <w:szCs w:val="32"/>
        </w:rPr>
      </w:pPr>
      <w:r w:rsidRPr="002B7282">
        <w:rPr>
          <w:rFonts w:ascii="Arial" w:hAnsi="Arial" w:cs="Arial"/>
          <w:b/>
          <w:sz w:val="32"/>
          <w:szCs w:val="32"/>
        </w:rPr>
        <w:t xml:space="preserve">Appendix </w:t>
      </w:r>
      <w:r w:rsidR="00BE3065">
        <w:rPr>
          <w:rFonts w:ascii="Arial" w:hAnsi="Arial" w:cs="Arial"/>
          <w:b/>
          <w:sz w:val="32"/>
          <w:szCs w:val="32"/>
        </w:rPr>
        <w:t>E</w:t>
      </w:r>
      <w:r w:rsidRPr="002B7282">
        <w:rPr>
          <w:rFonts w:ascii="Arial" w:hAnsi="Arial" w:cs="Arial"/>
          <w:b/>
          <w:sz w:val="32"/>
          <w:szCs w:val="32"/>
        </w:rPr>
        <w:t xml:space="preserve">: </w:t>
      </w:r>
      <w:r>
        <w:rPr>
          <w:rFonts w:ascii="Arial" w:hAnsi="Arial" w:cs="Arial"/>
          <w:b/>
          <w:sz w:val="32"/>
          <w:szCs w:val="32"/>
        </w:rPr>
        <w:t>Outcome</w:t>
      </w:r>
      <w:r w:rsidRPr="002B7282">
        <w:rPr>
          <w:rFonts w:ascii="Arial" w:hAnsi="Arial" w:cs="Arial"/>
          <w:b/>
          <w:sz w:val="32"/>
          <w:szCs w:val="32"/>
        </w:rPr>
        <w:t xml:space="preserve"> of </w:t>
      </w:r>
      <w:r>
        <w:rPr>
          <w:rFonts w:ascii="Arial" w:hAnsi="Arial" w:cs="Arial"/>
          <w:b/>
          <w:sz w:val="32"/>
          <w:szCs w:val="32"/>
        </w:rPr>
        <w:t xml:space="preserve">the statistical </w:t>
      </w:r>
      <w:r w:rsidR="00AF1D63">
        <w:rPr>
          <w:rFonts w:ascii="Arial" w:hAnsi="Arial" w:cs="Arial"/>
          <w:b/>
          <w:sz w:val="32"/>
          <w:szCs w:val="32"/>
        </w:rPr>
        <w:t>tests</w:t>
      </w:r>
    </w:p>
    <w:p w:rsidR="00601F83" w:rsidRPr="00AD21C1" w:rsidRDefault="00601F83">
      <w:pPr>
        <w:rPr>
          <w:rFonts w:ascii="Arial" w:hAnsi="Arial" w:cs="Arial"/>
        </w:rPr>
      </w:pPr>
    </w:p>
    <w:p w:rsidR="00AD21C1" w:rsidRPr="00AD21C1" w:rsidRDefault="00AD21C1">
      <w:pPr>
        <w:rPr>
          <w:rFonts w:ascii="Arial" w:hAnsi="Arial" w:cs="Arial"/>
        </w:rPr>
      </w:pPr>
      <w:r w:rsidRPr="00AD21C1">
        <w:rPr>
          <w:rFonts w:ascii="Arial" w:hAnsi="Arial" w:cs="Arial"/>
        </w:rPr>
        <w:br w:type="page"/>
      </w:r>
    </w:p>
    <w:p w:rsidR="008514B9" w:rsidRPr="002B7282" w:rsidRDefault="0057040B" w:rsidP="002B7282">
      <w:pPr>
        <w:pStyle w:val="ListParagraph"/>
        <w:numPr>
          <w:ilvl w:val="0"/>
          <w:numId w:val="23"/>
        </w:numPr>
        <w:tabs>
          <w:tab w:val="left" w:pos="360"/>
        </w:tabs>
        <w:ind w:left="360"/>
        <w:rPr>
          <w:rFonts w:ascii="Arial" w:hAnsi="Arial" w:cs="Arial"/>
          <w:b/>
          <w:sz w:val="28"/>
          <w:szCs w:val="28"/>
          <w:lang w:val="en-GB"/>
        </w:rPr>
      </w:pPr>
      <w:r w:rsidRPr="002B7282">
        <w:rPr>
          <w:rFonts w:ascii="Arial" w:hAnsi="Arial" w:cs="Arial"/>
          <w:b/>
          <w:sz w:val="28"/>
          <w:szCs w:val="28"/>
          <w:lang w:val="en-GB"/>
        </w:rPr>
        <w:lastRenderedPageBreak/>
        <w:t>Frequency</w:t>
      </w:r>
      <w:r w:rsidR="000A33E1" w:rsidRPr="002B7282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7A7651" w:rsidRPr="002B7282">
        <w:rPr>
          <w:rFonts w:ascii="Arial" w:hAnsi="Arial" w:cs="Arial"/>
          <w:b/>
          <w:sz w:val="28"/>
          <w:szCs w:val="28"/>
          <w:lang w:val="en-GB"/>
        </w:rPr>
        <w:t>table</w:t>
      </w:r>
      <w:r w:rsidRPr="002B7282">
        <w:rPr>
          <w:rFonts w:ascii="Arial" w:hAnsi="Arial" w:cs="Arial"/>
          <w:b/>
          <w:sz w:val="28"/>
          <w:szCs w:val="28"/>
          <w:lang w:val="en-GB"/>
        </w:rPr>
        <w:t xml:space="preserve"> of statements crossed with participants occupation</w:t>
      </w:r>
    </w:p>
    <w:p w:rsidR="0057040B" w:rsidRPr="00AD21C1" w:rsidRDefault="0057040B">
      <w:pPr>
        <w:rPr>
          <w:rFonts w:ascii="Arial" w:hAnsi="Arial" w:cs="Arial"/>
        </w:rPr>
      </w:pPr>
    </w:p>
    <w:p w:rsidR="00AD21C1" w:rsidRPr="00AD21C1" w:rsidRDefault="00AD21C1" w:rsidP="00AD21C1">
      <w:pPr>
        <w:pStyle w:val="Caption"/>
        <w:keepNext/>
        <w:rPr>
          <w:rFonts w:ascii="Arial" w:hAnsi="Arial" w:cs="Arial"/>
          <w:sz w:val="22"/>
          <w:szCs w:val="22"/>
        </w:rPr>
      </w:pPr>
      <w:r w:rsidRPr="00AD21C1">
        <w:rPr>
          <w:rFonts w:ascii="Arial" w:hAnsi="Arial" w:cs="Arial"/>
          <w:sz w:val="22"/>
          <w:szCs w:val="22"/>
        </w:rPr>
        <w:t xml:space="preserve">Table </w:t>
      </w:r>
      <w:r w:rsidR="00BE3065">
        <w:rPr>
          <w:rFonts w:ascii="Arial" w:hAnsi="Arial" w:cs="Arial"/>
          <w:sz w:val="22"/>
          <w:szCs w:val="22"/>
        </w:rPr>
        <w:t>E.</w:t>
      </w:r>
      <w:r w:rsidRPr="00AD21C1">
        <w:rPr>
          <w:rFonts w:ascii="Arial" w:hAnsi="Arial" w:cs="Arial"/>
          <w:sz w:val="22"/>
          <w:szCs w:val="22"/>
        </w:rPr>
        <w:fldChar w:fldCharType="begin"/>
      </w:r>
      <w:r w:rsidRPr="00AD21C1">
        <w:rPr>
          <w:rFonts w:ascii="Arial" w:hAnsi="Arial" w:cs="Arial"/>
          <w:sz w:val="22"/>
          <w:szCs w:val="22"/>
        </w:rPr>
        <w:instrText xml:space="preserve"> SEQ Table \* ARABIC </w:instrText>
      </w:r>
      <w:r w:rsidRPr="00AD21C1">
        <w:rPr>
          <w:rFonts w:ascii="Arial" w:hAnsi="Arial" w:cs="Arial"/>
          <w:sz w:val="22"/>
          <w:szCs w:val="22"/>
        </w:rPr>
        <w:fldChar w:fldCharType="separate"/>
      </w:r>
      <w:r w:rsidR="0090105F">
        <w:rPr>
          <w:rFonts w:ascii="Arial" w:hAnsi="Arial" w:cs="Arial"/>
          <w:noProof/>
          <w:sz w:val="22"/>
          <w:szCs w:val="22"/>
        </w:rPr>
        <w:t>1</w:t>
      </w:r>
      <w:r w:rsidRPr="00AD21C1">
        <w:rPr>
          <w:rFonts w:ascii="Arial" w:hAnsi="Arial" w:cs="Arial"/>
          <w:sz w:val="22"/>
          <w:szCs w:val="22"/>
        </w:rPr>
        <w:fldChar w:fldCharType="end"/>
      </w:r>
      <w:r w:rsidRPr="00AD21C1">
        <w:rPr>
          <w:rFonts w:ascii="Arial" w:hAnsi="Arial" w:cs="Arial"/>
          <w:sz w:val="22"/>
          <w:szCs w:val="22"/>
        </w:rPr>
        <w:t xml:space="preserve">: </w:t>
      </w:r>
      <w:r w:rsidR="0057040B">
        <w:rPr>
          <w:rFonts w:ascii="Arial" w:hAnsi="Arial" w:cs="Arial"/>
          <w:sz w:val="22"/>
          <w:szCs w:val="22"/>
        </w:rPr>
        <w:t>Occurrences</w:t>
      </w:r>
      <w:r w:rsidRPr="00AD21C1">
        <w:rPr>
          <w:rFonts w:ascii="Arial" w:hAnsi="Arial" w:cs="Arial"/>
          <w:sz w:val="22"/>
          <w:szCs w:val="22"/>
        </w:rPr>
        <w:t xml:space="preserve"> of statements x occupation</w:t>
      </w:r>
    </w:p>
    <w:tbl>
      <w:tblPr>
        <w:tblStyle w:val="GridTable7Colorful"/>
        <w:tblW w:w="9330" w:type="dxa"/>
        <w:tblLook w:val="04A0" w:firstRow="1" w:lastRow="0" w:firstColumn="1" w:lastColumn="0" w:noHBand="0" w:noVBand="1"/>
      </w:tblPr>
      <w:tblGrid>
        <w:gridCol w:w="5400"/>
        <w:gridCol w:w="810"/>
        <w:gridCol w:w="780"/>
        <w:gridCol w:w="780"/>
        <w:gridCol w:w="780"/>
        <w:gridCol w:w="780"/>
      </w:tblGrid>
      <w:tr w:rsidR="00E42E03" w:rsidRPr="00AD21C1" w:rsidTr="00704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00" w:type="dxa"/>
          </w:tcPr>
          <w:p w:rsidR="00E42E03" w:rsidRPr="00AD21C1" w:rsidRDefault="00E42E03" w:rsidP="000A33E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  <w:tc>
          <w:tcPr>
            <w:tcW w:w="3120" w:type="dxa"/>
            <w:gridSpan w:val="4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Occupation</w:t>
            </w:r>
          </w:p>
        </w:tc>
      </w:tr>
      <w:tr w:rsidR="00704408" w:rsidRPr="00AD21C1" w:rsidTr="007044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  <w:tcBorders>
              <w:top w:val="single" w:sz="4" w:space="0" w:color="666666" w:themeColor="text1" w:themeTint="99"/>
            </w:tcBorders>
          </w:tcPr>
          <w:p w:rsidR="00704408" w:rsidRPr="00AD21C1" w:rsidRDefault="00704408" w:rsidP="0070440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Cs w:val="0"/>
                <w:lang w:val="en-GB"/>
              </w:rPr>
            </w:pPr>
            <w:r w:rsidRPr="00AD21C1">
              <w:rPr>
                <w:rFonts w:ascii="Arial" w:hAnsi="Arial" w:cs="Arial"/>
                <w:iCs w:val="0"/>
                <w:lang w:val="en-GB"/>
              </w:rPr>
              <w:t>Statement</w:t>
            </w:r>
          </w:p>
        </w:tc>
        <w:tc>
          <w:tcPr>
            <w:tcW w:w="810" w:type="dxa"/>
            <w:vMerge w:val="restart"/>
            <w:tcBorders>
              <w:top w:val="single" w:sz="4" w:space="0" w:color="666666" w:themeColor="text1" w:themeTint="99"/>
            </w:tcBorders>
          </w:tcPr>
          <w:p w:rsidR="00704408" w:rsidRPr="00AD21C1" w:rsidRDefault="00704408" w:rsidP="000A33E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Role:</w:t>
            </w:r>
          </w:p>
        </w:tc>
        <w:tc>
          <w:tcPr>
            <w:tcW w:w="1560" w:type="dxa"/>
            <w:gridSpan w:val="2"/>
          </w:tcPr>
          <w:p w:rsidR="00704408" w:rsidRPr="00AD21C1" w:rsidRDefault="00704408" w:rsidP="000A33E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Cooperative</w:t>
            </w:r>
          </w:p>
        </w:tc>
        <w:tc>
          <w:tcPr>
            <w:tcW w:w="1560" w:type="dxa"/>
            <w:gridSpan w:val="2"/>
          </w:tcPr>
          <w:p w:rsidR="00704408" w:rsidRPr="00AD21C1" w:rsidRDefault="00704408" w:rsidP="000A33E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Wholesaler</w:t>
            </w:r>
          </w:p>
        </w:tc>
      </w:tr>
      <w:tr w:rsidR="00704408" w:rsidRPr="00AD21C1" w:rsidTr="007044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  <w:tcBorders>
              <w:bottom w:val="single" w:sz="4" w:space="0" w:color="auto"/>
            </w:tcBorders>
          </w:tcPr>
          <w:p w:rsidR="00704408" w:rsidRPr="00AD21C1" w:rsidRDefault="00704408" w:rsidP="00E42E03">
            <w:pPr>
              <w:autoSpaceDE w:val="0"/>
              <w:autoSpaceDN w:val="0"/>
              <w:adjustRightInd w:val="0"/>
              <w:rPr>
                <w:rFonts w:ascii="Arial" w:hAnsi="Arial" w:cs="Arial"/>
                <w:i w:val="0"/>
                <w:iCs w:val="0"/>
                <w:lang w:val="en-GB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</w:tcPr>
          <w:p w:rsidR="00704408" w:rsidRPr="00AD21C1" w:rsidRDefault="00704408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</w:tcPr>
          <w:p w:rsidR="00704408" w:rsidRPr="00AD21C1" w:rsidRDefault="00704408" w:rsidP="0070440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#</w:t>
            </w:r>
          </w:p>
        </w:tc>
        <w:tc>
          <w:tcPr>
            <w:tcW w:w="780" w:type="dxa"/>
          </w:tcPr>
          <w:p w:rsidR="00704408" w:rsidRPr="00AD21C1" w:rsidRDefault="00704408" w:rsidP="0070440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%</w:t>
            </w:r>
          </w:p>
        </w:tc>
        <w:tc>
          <w:tcPr>
            <w:tcW w:w="780" w:type="dxa"/>
          </w:tcPr>
          <w:p w:rsidR="00704408" w:rsidRPr="00AD21C1" w:rsidRDefault="00704408" w:rsidP="0070440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#</w:t>
            </w:r>
          </w:p>
        </w:tc>
        <w:tc>
          <w:tcPr>
            <w:tcW w:w="780" w:type="dxa"/>
          </w:tcPr>
          <w:p w:rsidR="00704408" w:rsidRPr="00AD21C1" w:rsidRDefault="00704408" w:rsidP="0070440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%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  <w:tcBorders>
              <w:top w:val="single" w:sz="4" w:space="0" w:color="auto"/>
            </w:tcBorders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simulated scenario is similar to a trade scenario in real life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70.0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87.5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30.0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12.5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data presented in the simulation is similar as data in reality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options in the trade model work similar as in reality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704408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trade options used in reality are present in the gaming simulation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62.5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37.5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decision parameters used in reality are present in the gaming simulation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55.6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57.1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44.4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42.9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representation of the data is sufficient for a realistic role fulfilment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85.7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14.3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trade model in the simulation is sufficiently realistic for the role fulfilment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Information can be used in the same way as the information in reality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75.0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25.0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information for the role of cooperative was complete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25.0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75.0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information for the role of wholesaler was complete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7A765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experience in the simulation session felt like a normal working environment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62.5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37.5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biddings appeared to be realistic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simulation contains the necessary functionalities to perform trade tasks in the gaming simulation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This simulation can be a precursor for a digital trading platform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50.0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This simulation can be used to train employees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</w:tcPr>
          <w:p w:rsidR="00E42E03" w:rsidRPr="00AD21C1" w:rsidRDefault="00E42E03" w:rsidP="001C59B3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instruction round matched the simulated scenarios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90.0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62.5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</w:tcPr>
          <w:p w:rsidR="00E42E03" w:rsidRPr="00AD21C1" w:rsidRDefault="00E42E03" w:rsidP="007A7651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37.5</w:t>
            </w:r>
          </w:p>
        </w:tc>
      </w:tr>
      <w:tr w:rsidR="00E42E03" w:rsidRPr="00AD21C1" w:rsidTr="00CB4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 w:val="restart"/>
            <w:tcBorders>
              <w:bottom w:val="single" w:sz="4" w:space="0" w:color="auto"/>
            </w:tcBorders>
          </w:tcPr>
          <w:p w:rsidR="00E42E03" w:rsidRPr="00AD21C1" w:rsidRDefault="00E42E03" w:rsidP="007A7651">
            <w:pPr>
              <w:pStyle w:val="ListParagraph"/>
              <w:numPr>
                <w:ilvl w:val="0"/>
                <w:numId w:val="14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online instruction round supported the participants' understanding of the simulation</w:t>
            </w: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Yes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100.0</w:t>
            </w:r>
          </w:p>
        </w:tc>
      </w:tr>
      <w:tr w:rsidR="00E42E03" w:rsidRPr="00AD21C1" w:rsidTr="00CB4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Merge/>
            <w:tcBorders>
              <w:bottom w:val="single" w:sz="4" w:space="0" w:color="auto"/>
            </w:tcBorders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E42E03" w:rsidRPr="00AD21C1" w:rsidRDefault="00E42E03" w:rsidP="00E42E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 w:rsidRPr="00AD21C1">
              <w:rPr>
                <w:rFonts w:ascii="Arial" w:hAnsi="Arial" w:cs="Arial"/>
                <w:i/>
                <w:lang w:val="en-GB"/>
              </w:rPr>
              <w:t>No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80" w:type="dxa"/>
            <w:vAlign w:val="center"/>
          </w:tcPr>
          <w:p w:rsidR="00E42E03" w:rsidRPr="00AD21C1" w:rsidRDefault="00AD21C1" w:rsidP="00CB4DC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</w:t>
            </w:r>
          </w:p>
        </w:tc>
      </w:tr>
    </w:tbl>
    <w:p w:rsidR="000A33E1" w:rsidRPr="00AD21C1" w:rsidRDefault="000A33E1" w:rsidP="000A33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A33E1" w:rsidRPr="00AD21C1" w:rsidRDefault="000A33E1" w:rsidP="000A33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A33E1" w:rsidRPr="00AD21C1" w:rsidRDefault="000A33E1">
      <w:pPr>
        <w:rPr>
          <w:rFonts w:ascii="Arial" w:hAnsi="Arial" w:cs="Arial"/>
        </w:rPr>
      </w:pPr>
    </w:p>
    <w:p w:rsidR="00C16E1B" w:rsidRPr="00AD21C1" w:rsidRDefault="00C16E1B">
      <w:pPr>
        <w:rPr>
          <w:rFonts w:ascii="Arial" w:hAnsi="Arial" w:cs="Arial"/>
        </w:rPr>
      </w:pPr>
      <w:r w:rsidRPr="00AD21C1">
        <w:rPr>
          <w:rFonts w:ascii="Arial" w:hAnsi="Arial" w:cs="Arial"/>
        </w:rPr>
        <w:br w:type="page"/>
      </w:r>
    </w:p>
    <w:p w:rsidR="00C16E1B" w:rsidRPr="002B7282" w:rsidRDefault="00C16E1B" w:rsidP="002B7282">
      <w:pPr>
        <w:pStyle w:val="ListParagraph"/>
        <w:numPr>
          <w:ilvl w:val="0"/>
          <w:numId w:val="20"/>
        </w:numPr>
        <w:ind w:left="360"/>
        <w:rPr>
          <w:rFonts w:ascii="Arial" w:hAnsi="Arial" w:cs="Arial"/>
          <w:b/>
          <w:sz w:val="28"/>
          <w:szCs w:val="28"/>
          <w:lang w:val="en-GB"/>
        </w:rPr>
      </w:pPr>
      <w:r w:rsidRPr="002B7282">
        <w:rPr>
          <w:rFonts w:ascii="Arial" w:hAnsi="Arial" w:cs="Arial"/>
          <w:b/>
          <w:sz w:val="28"/>
          <w:szCs w:val="28"/>
          <w:lang w:val="en-GB"/>
        </w:rPr>
        <w:lastRenderedPageBreak/>
        <w:t>Results of the Fisher’s Exact test</w:t>
      </w:r>
    </w:p>
    <w:p w:rsidR="00C16E1B" w:rsidRPr="00AD21C1" w:rsidRDefault="00C16E1B">
      <w:pPr>
        <w:rPr>
          <w:rFonts w:ascii="Arial" w:hAnsi="Arial" w:cs="Arial"/>
        </w:rPr>
      </w:pPr>
      <w:r w:rsidRPr="00AD21C1">
        <w:rPr>
          <w:rFonts w:ascii="Arial" w:hAnsi="Arial" w:cs="Arial"/>
        </w:rPr>
        <w:t>The results of the Fisher’s Exact test are presented with a one and two sided significance for occupation x statement and role x statement. Significant out</w:t>
      </w:r>
      <w:r w:rsidR="00226B36" w:rsidRPr="00AD21C1">
        <w:rPr>
          <w:rFonts w:ascii="Arial" w:hAnsi="Arial" w:cs="Arial"/>
        </w:rPr>
        <w:t>comes are marked with an asterisk</w:t>
      </w:r>
      <w:r w:rsidRPr="00AD21C1">
        <w:rPr>
          <w:rFonts w:ascii="Arial" w:hAnsi="Arial" w:cs="Arial"/>
        </w:rPr>
        <w:t xml:space="preserve">. </w:t>
      </w:r>
    </w:p>
    <w:p w:rsidR="00C16E1B" w:rsidRPr="00AD21C1" w:rsidRDefault="00C16E1B">
      <w:pPr>
        <w:rPr>
          <w:rFonts w:ascii="Arial" w:hAnsi="Arial" w:cs="Arial"/>
        </w:rPr>
      </w:pPr>
    </w:p>
    <w:p w:rsidR="00C16E1B" w:rsidRPr="00AD21C1" w:rsidRDefault="00C16E1B" w:rsidP="00C16E1B">
      <w:pPr>
        <w:pStyle w:val="Caption"/>
        <w:keepNext/>
        <w:rPr>
          <w:rFonts w:ascii="Arial" w:hAnsi="Arial" w:cs="Arial"/>
          <w:sz w:val="22"/>
          <w:szCs w:val="22"/>
        </w:rPr>
      </w:pPr>
      <w:r w:rsidRPr="00AD21C1">
        <w:rPr>
          <w:rFonts w:ascii="Arial" w:hAnsi="Arial" w:cs="Arial"/>
          <w:sz w:val="22"/>
          <w:szCs w:val="22"/>
        </w:rPr>
        <w:t xml:space="preserve">Table </w:t>
      </w:r>
      <w:r w:rsidR="00BE3065">
        <w:rPr>
          <w:rFonts w:ascii="Arial" w:hAnsi="Arial" w:cs="Arial"/>
          <w:sz w:val="22"/>
          <w:szCs w:val="22"/>
        </w:rPr>
        <w:t>E.</w:t>
      </w:r>
      <w:r w:rsidRPr="00AD21C1">
        <w:rPr>
          <w:rFonts w:ascii="Arial" w:hAnsi="Arial" w:cs="Arial"/>
          <w:sz w:val="22"/>
          <w:szCs w:val="22"/>
        </w:rPr>
        <w:fldChar w:fldCharType="begin"/>
      </w:r>
      <w:r w:rsidRPr="00AD21C1">
        <w:rPr>
          <w:rFonts w:ascii="Arial" w:hAnsi="Arial" w:cs="Arial"/>
          <w:sz w:val="22"/>
          <w:szCs w:val="22"/>
        </w:rPr>
        <w:instrText xml:space="preserve"> SEQ Table \* ARABIC </w:instrText>
      </w:r>
      <w:r w:rsidRPr="00AD21C1">
        <w:rPr>
          <w:rFonts w:ascii="Arial" w:hAnsi="Arial" w:cs="Arial"/>
          <w:sz w:val="22"/>
          <w:szCs w:val="22"/>
        </w:rPr>
        <w:fldChar w:fldCharType="separate"/>
      </w:r>
      <w:r w:rsidR="0090105F">
        <w:rPr>
          <w:rFonts w:ascii="Arial" w:hAnsi="Arial" w:cs="Arial"/>
          <w:noProof/>
          <w:sz w:val="22"/>
          <w:szCs w:val="22"/>
        </w:rPr>
        <w:t>2</w:t>
      </w:r>
      <w:r w:rsidRPr="00AD21C1">
        <w:rPr>
          <w:rFonts w:ascii="Arial" w:hAnsi="Arial" w:cs="Arial"/>
          <w:sz w:val="22"/>
          <w:szCs w:val="22"/>
        </w:rPr>
        <w:fldChar w:fldCharType="end"/>
      </w:r>
      <w:r w:rsidRPr="00AD21C1">
        <w:rPr>
          <w:rFonts w:ascii="Arial" w:hAnsi="Arial" w:cs="Arial"/>
          <w:sz w:val="22"/>
          <w:szCs w:val="22"/>
        </w:rPr>
        <w:t>: Statistical analysis of the relation between occupation and statement</w:t>
      </w:r>
    </w:p>
    <w:tbl>
      <w:tblPr>
        <w:tblStyle w:val="GridTable7Colorful"/>
        <w:tblW w:w="9810" w:type="dxa"/>
        <w:tblLayout w:type="fixed"/>
        <w:tblLook w:val="04A0" w:firstRow="1" w:lastRow="0" w:firstColumn="1" w:lastColumn="0" w:noHBand="0" w:noVBand="1"/>
      </w:tblPr>
      <w:tblGrid>
        <w:gridCol w:w="5940"/>
        <w:gridCol w:w="967"/>
        <w:gridCol w:w="968"/>
        <w:gridCol w:w="93"/>
        <w:gridCol w:w="874"/>
        <w:gridCol w:w="968"/>
      </w:tblGrid>
      <w:tr w:rsidR="00C16E1B" w:rsidRPr="00AD21C1" w:rsidTr="0057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57040B">
            <w:pPr>
              <w:contextualSpacing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Fisher's Exact test (cooperative/wholesaler)</w:t>
            </w:r>
          </w:p>
        </w:tc>
        <w:tc>
          <w:tcPr>
            <w:tcW w:w="2028" w:type="dxa"/>
            <w:gridSpan w:val="3"/>
            <w:hideMark/>
          </w:tcPr>
          <w:p w:rsidR="00C16E1B" w:rsidRPr="00AD21C1" w:rsidRDefault="00C16E1B" w:rsidP="0057040B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Occupation</w:t>
            </w:r>
          </w:p>
        </w:tc>
        <w:tc>
          <w:tcPr>
            <w:tcW w:w="1842" w:type="dxa"/>
            <w:gridSpan w:val="2"/>
            <w:hideMark/>
          </w:tcPr>
          <w:p w:rsidR="00C16E1B" w:rsidRPr="00AD21C1" w:rsidRDefault="00C16E1B" w:rsidP="0057040B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Role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bottom w:val="single" w:sz="4" w:space="0" w:color="auto"/>
            </w:tcBorders>
            <w:noWrap/>
            <w:hideMark/>
          </w:tcPr>
          <w:p w:rsidR="00C16E1B" w:rsidRPr="00AD21C1" w:rsidRDefault="00C16E1B" w:rsidP="0057040B">
            <w:pPr>
              <w:contextualSpacing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Statement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hideMark/>
          </w:tcPr>
          <w:p w:rsidR="00C16E1B" w:rsidRPr="00AD21C1" w:rsidRDefault="00C16E1B" w:rsidP="0057040B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sign. 2-sided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hideMark/>
          </w:tcPr>
          <w:p w:rsidR="00C16E1B" w:rsidRPr="00AD21C1" w:rsidRDefault="00C16E1B" w:rsidP="0057040B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sign. 1-sided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  <w:hideMark/>
          </w:tcPr>
          <w:p w:rsidR="00C16E1B" w:rsidRPr="00AD21C1" w:rsidRDefault="00C16E1B" w:rsidP="0057040B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sign. 2-sided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hideMark/>
          </w:tcPr>
          <w:p w:rsidR="00C16E1B" w:rsidRPr="00AD21C1" w:rsidRDefault="00C16E1B" w:rsidP="0057040B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sign. 1-sided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top w:val="single" w:sz="4" w:space="0" w:color="auto"/>
            </w:tcBorders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simulated scenario is similar to a trade scenario in real life</w:t>
            </w:r>
          </w:p>
        </w:tc>
        <w:tc>
          <w:tcPr>
            <w:tcW w:w="9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0.588</w:t>
            </w: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0.382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0.712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options in the trade model work similar as in reality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0.023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0.023*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0.712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All trade options used in reality are present in the gaming simulation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0.069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0.069**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0.500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All decision parameters used in reality are present in the gaming simulation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0.581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0.601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representation of the data is sufficient for a realistic role fulfilment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0.412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0.412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0.529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trade model in the simulation is sufficiently realistic for the role fulfilment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0.477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0.294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0.765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Information can be used in the same way as the information in reality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0.206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0.206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0.206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0.206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5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information for the role of cooperative was complete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0.002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0.002*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0.620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0.310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6"/>
              </w:numPr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experience in the simulation session felt like a normal working environment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0.664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0.480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0.681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7"/>
              </w:numPr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simulation contains the necessary functionalities to perform trade tasks in the gaming simulation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0.013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0.011*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0.690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7"/>
              </w:numPr>
              <w:ind w:left="330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This simulation can be precursor for a digital trading platform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1.000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0.520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0.637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0.319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bottom w:val="single" w:sz="4" w:space="0" w:color="auto"/>
            </w:tcBorders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8"/>
              </w:numPr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instruction round</w:t>
            </w:r>
            <w:r w:rsidR="001C59B3">
              <w:rPr>
                <w:rFonts w:ascii="Arial" w:hAnsi="Arial" w:cs="Arial"/>
                <w:lang w:val="en-GB"/>
              </w:rPr>
              <w:t xml:space="preserve"> matched the simulated scenario</w:t>
            </w:r>
            <w:r w:rsidRPr="00AD21C1">
              <w:rPr>
                <w:rFonts w:ascii="Arial" w:hAnsi="Arial" w:cs="Arial"/>
                <w:lang w:val="en-GB"/>
              </w:rPr>
              <w:t>s</w:t>
            </w:r>
          </w:p>
        </w:tc>
        <w:tc>
          <w:tcPr>
            <w:tcW w:w="967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0.275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0.206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0.576</w:t>
            </w:r>
          </w:p>
        </w:tc>
        <w:tc>
          <w:tcPr>
            <w:tcW w:w="968" w:type="dxa"/>
            <w:noWrap/>
            <w:vAlign w:val="center"/>
            <w:hideMark/>
          </w:tcPr>
          <w:p w:rsidR="00C16E1B" w:rsidRPr="00AD21C1" w:rsidRDefault="00C16E1B" w:rsidP="0057040B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0.288</w:t>
            </w:r>
          </w:p>
        </w:tc>
      </w:tr>
    </w:tbl>
    <w:p w:rsidR="00C16E1B" w:rsidRPr="00AD21C1" w:rsidRDefault="00C16E1B" w:rsidP="00C16E1B">
      <w:pPr>
        <w:spacing w:line="480" w:lineRule="auto"/>
        <w:contextualSpacing/>
        <w:rPr>
          <w:rFonts w:ascii="Arial" w:hAnsi="Arial" w:cs="Arial"/>
        </w:rPr>
      </w:pPr>
      <w:r w:rsidRPr="00AD21C1">
        <w:rPr>
          <w:rFonts w:ascii="Arial" w:hAnsi="Arial" w:cs="Arial"/>
        </w:rPr>
        <w:t>* significant at 95% confidence interval, ** significant at 90% confidence interval</w:t>
      </w:r>
    </w:p>
    <w:p w:rsidR="00C16E1B" w:rsidRDefault="00C16E1B">
      <w:pPr>
        <w:rPr>
          <w:rFonts w:ascii="Arial" w:hAnsi="Arial" w:cs="Arial"/>
        </w:rPr>
      </w:pPr>
    </w:p>
    <w:p w:rsidR="00B713AF" w:rsidRDefault="00B713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713AF" w:rsidRPr="002B7282" w:rsidRDefault="00AE5F9D" w:rsidP="002B7282">
      <w:pPr>
        <w:pStyle w:val="ListParagraph"/>
        <w:numPr>
          <w:ilvl w:val="0"/>
          <w:numId w:val="21"/>
        </w:numPr>
        <w:tabs>
          <w:tab w:val="left" w:pos="450"/>
        </w:tabs>
        <w:ind w:left="360"/>
        <w:rPr>
          <w:rFonts w:ascii="Arial" w:hAnsi="Arial" w:cs="Arial"/>
          <w:b/>
          <w:sz w:val="28"/>
          <w:szCs w:val="28"/>
          <w:lang w:val="en-GB"/>
        </w:rPr>
      </w:pPr>
      <w:r w:rsidRPr="002B7282">
        <w:rPr>
          <w:rFonts w:ascii="Arial" w:hAnsi="Arial" w:cs="Arial"/>
          <w:b/>
          <w:sz w:val="28"/>
          <w:szCs w:val="28"/>
          <w:lang w:val="en-GB"/>
        </w:rPr>
        <w:lastRenderedPageBreak/>
        <w:t>Standardized and adjusted</w:t>
      </w:r>
      <w:r w:rsidR="002B7282" w:rsidRPr="002B7282">
        <w:rPr>
          <w:rFonts w:ascii="Arial" w:hAnsi="Arial" w:cs="Arial"/>
          <w:b/>
          <w:sz w:val="28"/>
          <w:szCs w:val="28"/>
          <w:lang w:val="en-GB"/>
        </w:rPr>
        <w:t xml:space="preserve"> residuals for each statement x </w:t>
      </w:r>
      <w:r w:rsidRPr="002B7282">
        <w:rPr>
          <w:rFonts w:ascii="Arial" w:hAnsi="Arial" w:cs="Arial"/>
          <w:b/>
          <w:sz w:val="28"/>
          <w:szCs w:val="28"/>
          <w:lang w:val="en-GB"/>
        </w:rPr>
        <w:t>occupation</w:t>
      </w:r>
    </w:p>
    <w:p w:rsidR="00AE5F9D" w:rsidRPr="00AD21C1" w:rsidRDefault="00AE5F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are no residuals calculated for the statements 2, 10, 12, 15 and 17, because the outcome was unanimous. </w:t>
      </w:r>
      <w:r w:rsidR="0090105F">
        <w:rPr>
          <w:rFonts w:ascii="Arial" w:hAnsi="Arial" w:cs="Arial"/>
        </w:rPr>
        <w:t>The statements 3, 4, 9 and 13 are marked with an asterisk to indicate a significant outcome, which means that the possibility of confounding in the residuals is present.</w:t>
      </w:r>
    </w:p>
    <w:p w:rsidR="0090105F" w:rsidRPr="00BE3065" w:rsidRDefault="0090105F" w:rsidP="0090105F">
      <w:pPr>
        <w:pStyle w:val="Caption"/>
        <w:keepNext/>
        <w:rPr>
          <w:rFonts w:ascii="Arial" w:hAnsi="Arial" w:cs="Arial"/>
          <w:sz w:val="22"/>
        </w:rPr>
      </w:pPr>
      <w:r w:rsidRPr="00BE3065">
        <w:rPr>
          <w:rFonts w:ascii="Arial" w:hAnsi="Arial" w:cs="Arial"/>
          <w:sz w:val="22"/>
        </w:rPr>
        <w:t xml:space="preserve">Table </w:t>
      </w:r>
      <w:r w:rsidR="00BE3065" w:rsidRPr="00BE3065">
        <w:rPr>
          <w:rFonts w:ascii="Arial" w:hAnsi="Arial" w:cs="Arial"/>
          <w:sz w:val="22"/>
        </w:rPr>
        <w:t>E.</w:t>
      </w:r>
      <w:r w:rsidR="00BE3065" w:rsidRPr="00BE3065">
        <w:rPr>
          <w:rFonts w:ascii="Arial" w:hAnsi="Arial" w:cs="Arial"/>
          <w:sz w:val="22"/>
        </w:rPr>
        <w:fldChar w:fldCharType="begin"/>
      </w:r>
      <w:r w:rsidR="00BE3065" w:rsidRPr="00BE3065">
        <w:rPr>
          <w:rFonts w:ascii="Arial" w:hAnsi="Arial" w:cs="Arial"/>
          <w:sz w:val="22"/>
        </w:rPr>
        <w:instrText xml:space="preserve"> SEQ Table \* ARABIC </w:instrText>
      </w:r>
      <w:r w:rsidR="00BE3065" w:rsidRPr="00BE3065">
        <w:rPr>
          <w:rFonts w:ascii="Arial" w:hAnsi="Arial" w:cs="Arial"/>
          <w:sz w:val="22"/>
        </w:rPr>
        <w:fldChar w:fldCharType="separate"/>
      </w:r>
      <w:r w:rsidRPr="00BE3065">
        <w:rPr>
          <w:rFonts w:ascii="Arial" w:hAnsi="Arial" w:cs="Arial"/>
          <w:noProof/>
          <w:sz w:val="22"/>
        </w:rPr>
        <w:t>3</w:t>
      </w:r>
      <w:r w:rsidR="00BE3065" w:rsidRPr="00BE3065">
        <w:rPr>
          <w:rFonts w:ascii="Arial" w:hAnsi="Arial" w:cs="Arial"/>
          <w:noProof/>
          <w:sz w:val="22"/>
        </w:rPr>
        <w:fldChar w:fldCharType="end"/>
      </w:r>
      <w:r w:rsidRPr="00BE3065">
        <w:rPr>
          <w:rFonts w:ascii="Arial" w:hAnsi="Arial" w:cs="Arial"/>
          <w:sz w:val="22"/>
        </w:rPr>
        <w:t>: Residual analyses of the statements x occupation</w:t>
      </w:r>
    </w:p>
    <w:tbl>
      <w:tblPr>
        <w:tblStyle w:val="GridTable7Colorful"/>
        <w:tblW w:w="9330" w:type="dxa"/>
        <w:tblInd w:w="10" w:type="dxa"/>
        <w:tblLook w:val="04A0" w:firstRow="1" w:lastRow="0" w:firstColumn="1" w:lastColumn="0" w:noHBand="0" w:noVBand="1"/>
      </w:tblPr>
      <w:tblGrid>
        <w:gridCol w:w="4855"/>
        <w:gridCol w:w="1596"/>
        <w:gridCol w:w="719"/>
        <w:gridCol w:w="750"/>
        <w:gridCol w:w="690"/>
        <w:gridCol w:w="720"/>
      </w:tblGrid>
      <w:tr w:rsidR="0057040B" w:rsidRPr="00AD21C1" w:rsidTr="00AE5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55" w:type="dxa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596" w:type="dxa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  <w:tc>
          <w:tcPr>
            <w:tcW w:w="2879" w:type="dxa"/>
            <w:gridSpan w:val="4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Occupation</w:t>
            </w:r>
          </w:p>
        </w:tc>
      </w:tr>
      <w:tr w:rsidR="0057040B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tcBorders>
              <w:top w:val="single" w:sz="4" w:space="0" w:color="666666" w:themeColor="text1" w:themeTint="99"/>
            </w:tcBorders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Cs w:val="0"/>
                <w:lang w:val="en-GB"/>
              </w:rPr>
            </w:pPr>
            <w:r w:rsidRPr="00AD21C1">
              <w:rPr>
                <w:rFonts w:ascii="Arial" w:hAnsi="Arial" w:cs="Arial"/>
                <w:iCs w:val="0"/>
                <w:lang w:val="en-GB"/>
              </w:rPr>
              <w:t>Statement</w:t>
            </w:r>
          </w:p>
        </w:tc>
        <w:tc>
          <w:tcPr>
            <w:tcW w:w="1596" w:type="dxa"/>
            <w:tcBorders>
              <w:top w:val="single" w:sz="4" w:space="0" w:color="666666" w:themeColor="text1" w:themeTint="99"/>
            </w:tcBorders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Residual</w:t>
            </w:r>
            <w:r w:rsidRPr="00AD21C1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469" w:type="dxa"/>
            <w:gridSpan w:val="2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Cooperative</w:t>
            </w:r>
          </w:p>
        </w:tc>
        <w:tc>
          <w:tcPr>
            <w:tcW w:w="1410" w:type="dxa"/>
            <w:gridSpan w:val="2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Wholesaler</w:t>
            </w:r>
          </w:p>
        </w:tc>
      </w:tr>
      <w:tr w:rsidR="00EE603A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tcBorders>
              <w:bottom w:val="single" w:sz="4" w:space="0" w:color="auto"/>
              <w:right w:val="single" w:sz="4" w:space="0" w:color="auto"/>
            </w:tcBorders>
          </w:tcPr>
          <w:p w:rsidR="00EE603A" w:rsidRPr="00AD21C1" w:rsidRDefault="00EE603A" w:rsidP="0057040B">
            <w:pPr>
              <w:autoSpaceDE w:val="0"/>
              <w:autoSpaceDN w:val="0"/>
              <w:adjustRightInd w:val="0"/>
              <w:rPr>
                <w:rFonts w:ascii="Arial" w:hAnsi="Arial" w:cs="Arial"/>
                <w:iCs w:val="0"/>
              </w:rPr>
            </w:pPr>
          </w:p>
        </w:tc>
        <w:tc>
          <w:tcPr>
            <w:tcW w:w="1596" w:type="dxa"/>
            <w:tcBorders>
              <w:top w:val="single" w:sz="4" w:space="0" w:color="666666" w:themeColor="text1" w:themeTint="99"/>
              <w:left w:val="single" w:sz="4" w:space="0" w:color="auto"/>
            </w:tcBorders>
          </w:tcPr>
          <w:p w:rsidR="00EE603A" w:rsidRDefault="00EE603A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19" w:type="dxa"/>
          </w:tcPr>
          <w:p w:rsidR="00EE603A" w:rsidRPr="00AD21C1" w:rsidRDefault="00EE603A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50" w:type="dxa"/>
          </w:tcPr>
          <w:p w:rsidR="00EE603A" w:rsidRPr="00AD21C1" w:rsidRDefault="00EE603A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90" w:type="dxa"/>
          </w:tcPr>
          <w:p w:rsidR="00EE603A" w:rsidRPr="00AD21C1" w:rsidRDefault="00EE603A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20" w:type="dxa"/>
          </w:tcPr>
          <w:p w:rsidR="00EE603A" w:rsidRPr="00AD21C1" w:rsidRDefault="00EE603A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57040B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  <w:tcBorders>
              <w:top w:val="single" w:sz="4" w:space="0" w:color="auto"/>
            </w:tcBorders>
          </w:tcPr>
          <w:p w:rsidR="0057040B" w:rsidRPr="00AD21C1" w:rsidRDefault="0057040B" w:rsidP="0057040B">
            <w:pPr>
              <w:pStyle w:val="ListParagraph"/>
              <w:numPr>
                <w:ilvl w:val="0"/>
                <w:numId w:val="15"/>
              </w:numPr>
              <w:ind w:left="341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simulated scenario is similar to a trade scenario in real life</w:t>
            </w:r>
          </w:p>
        </w:tc>
        <w:tc>
          <w:tcPr>
            <w:tcW w:w="1596" w:type="dxa"/>
          </w:tcPr>
          <w:p w:rsidR="0057040B" w:rsidRPr="00AD21C1" w:rsidRDefault="0057040B" w:rsidP="005704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-0.3</w:t>
            </w:r>
          </w:p>
        </w:tc>
        <w:tc>
          <w:tcPr>
            <w:tcW w:w="75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0.5</w:t>
            </w:r>
          </w:p>
        </w:tc>
        <w:tc>
          <w:tcPr>
            <w:tcW w:w="69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0.3</w:t>
            </w:r>
          </w:p>
        </w:tc>
        <w:tc>
          <w:tcPr>
            <w:tcW w:w="72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-0.6</w:t>
            </w:r>
          </w:p>
        </w:tc>
      </w:tr>
      <w:tr w:rsidR="0057040B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7040B" w:rsidRPr="00AD21C1" w:rsidRDefault="0057040B" w:rsidP="0057040B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7040B" w:rsidRPr="00AD21C1" w:rsidRDefault="00D12DE7" w:rsidP="0057040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</w:t>
            </w:r>
          </w:p>
        </w:tc>
        <w:tc>
          <w:tcPr>
            <w:tcW w:w="75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0.9</w:t>
            </w:r>
          </w:p>
        </w:tc>
        <w:tc>
          <w:tcPr>
            <w:tcW w:w="69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0.9</w:t>
            </w:r>
          </w:p>
        </w:tc>
        <w:tc>
          <w:tcPr>
            <w:tcW w:w="720" w:type="dxa"/>
          </w:tcPr>
          <w:p w:rsidR="0057040B" w:rsidRPr="00AD21C1" w:rsidRDefault="00EE603A" w:rsidP="0057040B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</w:t>
            </w:r>
          </w:p>
        </w:tc>
      </w:tr>
      <w:tr w:rsidR="00EE603A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EE603A" w:rsidRPr="00AD21C1" w:rsidRDefault="00EE603A" w:rsidP="00EE603A">
            <w:pPr>
              <w:pStyle w:val="ListParagraph"/>
              <w:numPr>
                <w:ilvl w:val="0"/>
                <w:numId w:val="16"/>
              </w:numPr>
              <w:ind w:left="341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options in the trade model work similar as in reality</w:t>
            </w: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0.8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-1.5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1.7</w:t>
            </w:r>
          </w:p>
        </w:tc>
      </w:tr>
      <w:tr w:rsidR="00EE603A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EE603A" w:rsidRPr="00AD21C1" w:rsidRDefault="00EE603A" w:rsidP="00EE603A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  <w:r w:rsidR="0090105F">
              <w:rPr>
                <w:rFonts w:ascii="Arial" w:hAnsi="Arial" w:cs="Arial"/>
                <w:i/>
                <w:lang w:val="en-GB"/>
              </w:rPr>
              <w:t>*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-2.5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-2.5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2.5</w:t>
            </w:r>
          </w:p>
        </w:tc>
      </w:tr>
      <w:tr w:rsidR="00EE603A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EE603A" w:rsidRPr="00AD21C1" w:rsidRDefault="00EE603A" w:rsidP="00EE603A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trade options used in reality are present in the gaming simulation</w:t>
            </w: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0.6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-1.3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-0.6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1.4</w:t>
            </w:r>
          </w:p>
        </w:tc>
      </w:tr>
      <w:tr w:rsidR="00EE603A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EE603A" w:rsidRPr="00AD21C1" w:rsidRDefault="00EE603A" w:rsidP="00EE603A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  <w:r w:rsidR="0090105F">
              <w:rPr>
                <w:rFonts w:ascii="Arial" w:hAnsi="Arial" w:cs="Arial"/>
                <w:i/>
                <w:lang w:val="en-GB"/>
              </w:rPr>
              <w:t>*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-2.1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-2.1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2.1</w:t>
            </w:r>
          </w:p>
        </w:tc>
      </w:tr>
      <w:tr w:rsidR="00EE603A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EE603A" w:rsidRPr="00AD21C1" w:rsidRDefault="00EE603A" w:rsidP="00EE603A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decision parameters used in reality are present in the gaming simulation</w:t>
            </w: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</w:t>
            </w:r>
          </w:p>
        </w:tc>
      </w:tr>
      <w:tr w:rsidR="00EE603A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EE603A" w:rsidRPr="00AD21C1" w:rsidRDefault="00EE603A" w:rsidP="00EE603A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-0.1</w:t>
            </w:r>
          </w:p>
        </w:tc>
        <w:tc>
          <w:tcPr>
            <w:tcW w:w="75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0.1</w:t>
            </w:r>
          </w:p>
        </w:tc>
        <w:tc>
          <w:tcPr>
            <w:tcW w:w="69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0.1</w:t>
            </w:r>
          </w:p>
        </w:tc>
        <w:tc>
          <w:tcPr>
            <w:tcW w:w="720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-0.1</w:t>
            </w:r>
          </w:p>
        </w:tc>
      </w:tr>
      <w:tr w:rsidR="00EE603A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EE603A" w:rsidRPr="00AD21C1" w:rsidRDefault="00EE603A" w:rsidP="00EE603A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representation of the data is sufficient for a realistic role fulfilment</w:t>
            </w: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0.2</w:t>
            </w:r>
          </w:p>
        </w:tc>
        <w:tc>
          <w:tcPr>
            <w:tcW w:w="75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-0.8</w:t>
            </w:r>
          </w:p>
        </w:tc>
        <w:tc>
          <w:tcPr>
            <w:tcW w:w="69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-0.2</w:t>
            </w:r>
          </w:p>
        </w:tc>
        <w:tc>
          <w:tcPr>
            <w:tcW w:w="72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0.9</w:t>
            </w:r>
          </w:p>
        </w:tc>
      </w:tr>
      <w:tr w:rsidR="00EE603A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EE603A" w:rsidRPr="00AD21C1" w:rsidRDefault="00EE603A" w:rsidP="00EE603A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EE603A" w:rsidRPr="00AD21C1" w:rsidRDefault="00EE603A" w:rsidP="00EE603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75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-1.2</w:t>
            </w:r>
          </w:p>
        </w:tc>
        <w:tc>
          <w:tcPr>
            <w:tcW w:w="69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-1.2</w:t>
            </w:r>
          </w:p>
        </w:tc>
        <w:tc>
          <w:tcPr>
            <w:tcW w:w="720" w:type="dxa"/>
          </w:tcPr>
          <w:p w:rsidR="00EE603A" w:rsidRPr="00AD21C1" w:rsidRDefault="00B713AF" w:rsidP="00EE603A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1.2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5F1B07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trade model in the simulation is sufficiently realistic for the role fulfilment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-0.3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0.8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0.3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-1.3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-1.3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5F1B07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Information can be used in the same way as the information in reality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0.4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-1.0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-0.4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1.1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-1.6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-1.6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1.6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5F1B07">
            <w:pPr>
              <w:pStyle w:val="ListParagraph"/>
              <w:numPr>
                <w:ilvl w:val="0"/>
                <w:numId w:val="16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information for the role of cooperative was complete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-1.8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-1.4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2.0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  <w:r w:rsidR="0090105F">
              <w:rPr>
                <w:rFonts w:ascii="Arial" w:hAnsi="Arial" w:cs="Arial"/>
                <w:i/>
                <w:lang w:val="en-GB"/>
              </w:rPr>
              <w:t>*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-3.4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-3.4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3.4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5F1B07">
            <w:pPr>
              <w:pStyle w:val="ListParagraph"/>
              <w:numPr>
                <w:ilvl w:val="0"/>
                <w:numId w:val="17"/>
              </w:numPr>
              <w:ind w:left="341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experience in the simulation session felt like a normal working environment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-0.2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0.3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0.3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-0.3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-0.5</w:t>
            </w:r>
          </w:p>
        </w:tc>
        <w:tc>
          <w:tcPr>
            <w:tcW w:w="75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0.5</w:t>
            </w:r>
          </w:p>
        </w:tc>
        <w:tc>
          <w:tcPr>
            <w:tcW w:w="69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0.5</w:t>
            </w:r>
          </w:p>
        </w:tc>
        <w:tc>
          <w:tcPr>
            <w:tcW w:w="720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-0.5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81017F">
            <w:pPr>
              <w:pStyle w:val="ListParagraph"/>
              <w:numPr>
                <w:ilvl w:val="0"/>
                <w:numId w:val="18"/>
              </w:numPr>
              <w:ind w:left="341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simulation contains the necessary functionalities to perform trade tasks in the gaming simulation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-1.0</w:t>
            </w:r>
          </w:p>
        </w:tc>
        <w:tc>
          <w:tcPr>
            <w:tcW w:w="75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69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72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-1.6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  <w:r w:rsidR="0090105F">
              <w:rPr>
                <w:rFonts w:ascii="Arial" w:hAnsi="Arial" w:cs="Arial"/>
                <w:i/>
                <w:lang w:val="en-GB"/>
              </w:rPr>
              <w:t>*</w:t>
            </w:r>
          </w:p>
        </w:tc>
        <w:tc>
          <w:tcPr>
            <w:tcW w:w="719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-2.7</w:t>
            </w:r>
          </w:p>
        </w:tc>
        <w:tc>
          <w:tcPr>
            <w:tcW w:w="75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2.7</w:t>
            </w:r>
          </w:p>
        </w:tc>
        <w:tc>
          <w:tcPr>
            <w:tcW w:w="69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2.7</w:t>
            </w:r>
          </w:p>
        </w:tc>
        <w:tc>
          <w:tcPr>
            <w:tcW w:w="72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-2.7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:rsidR="005F1B07" w:rsidRPr="00AD21C1" w:rsidRDefault="005F1B07" w:rsidP="0081017F">
            <w:pPr>
              <w:pStyle w:val="ListParagraph"/>
              <w:numPr>
                <w:ilvl w:val="0"/>
                <w:numId w:val="18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This simulation can be a precursor for a digital trading platform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0.2</w:t>
            </w:r>
          </w:p>
        </w:tc>
        <w:tc>
          <w:tcPr>
            <w:tcW w:w="75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-0.2</w:t>
            </w:r>
          </w:p>
        </w:tc>
        <w:tc>
          <w:tcPr>
            <w:tcW w:w="69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-0.2</w:t>
            </w:r>
          </w:p>
        </w:tc>
        <w:tc>
          <w:tcPr>
            <w:tcW w:w="72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0.2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:rsidR="005F1B07" w:rsidRPr="00AD21C1" w:rsidRDefault="005F1B07" w:rsidP="005F1B07">
            <w:pPr>
              <w:ind w:left="342" w:hanging="360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0.4</w:t>
            </w:r>
          </w:p>
        </w:tc>
        <w:tc>
          <w:tcPr>
            <w:tcW w:w="75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-0.4</w:t>
            </w:r>
          </w:p>
        </w:tc>
        <w:tc>
          <w:tcPr>
            <w:tcW w:w="69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-0.4</w:t>
            </w:r>
          </w:p>
        </w:tc>
        <w:tc>
          <w:tcPr>
            <w:tcW w:w="720" w:type="dxa"/>
          </w:tcPr>
          <w:p w:rsidR="005F1B07" w:rsidRPr="00AD21C1" w:rsidRDefault="0081017F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0.4</w:t>
            </w:r>
          </w:p>
        </w:tc>
      </w:tr>
      <w:tr w:rsidR="005F1B07" w:rsidRPr="00AD21C1" w:rsidTr="00AE5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  <w:tcBorders>
              <w:bottom w:val="single" w:sz="4" w:space="0" w:color="auto"/>
            </w:tcBorders>
          </w:tcPr>
          <w:p w:rsidR="005F1B07" w:rsidRPr="00AD21C1" w:rsidRDefault="005F1B07" w:rsidP="00AE5F9D">
            <w:pPr>
              <w:pStyle w:val="ListParagraph"/>
              <w:numPr>
                <w:ilvl w:val="0"/>
                <w:numId w:val="19"/>
              </w:numPr>
              <w:ind w:left="341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instruction round</w:t>
            </w:r>
            <w:r w:rsidR="001C59B3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matched the simulated scenario</w:t>
            </w: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s</w:t>
            </w: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Standardized</w:t>
            </w:r>
          </w:p>
        </w:tc>
        <w:tc>
          <w:tcPr>
            <w:tcW w:w="719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0.4</w:t>
            </w:r>
          </w:p>
        </w:tc>
        <w:tc>
          <w:tcPr>
            <w:tcW w:w="75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-0.8</w:t>
            </w:r>
          </w:p>
        </w:tc>
        <w:tc>
          <w:tcPr>
            <w:tcW w:w="69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-0.5</w:t>
            </w:r>
          </w:p>
        </w:tc>
        <w:tc>
          <w:tcPr>
            <w:tcW w:w="72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0.9</w:t>
            </w:r>
          </w:p>
        </w:tc>
      </w:tr>
      <w:tr w:rsidR="005F1B07" w:rsidRPr="00AD21C1" w:rsidTr="00AE5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  <w:tcBorders>
              <w:bottom w:val="single" w:sz="4" w:space="0" w:color="auto"/>
            </w:tcBorders>
          </w:tcPr>
          <w:p w:rsidR="005F1B07" w:rsidRPr="00AD21C1" w:rsidRDefault="005F1B07" w:rsidP="005F1B07">
            <w:pPr>
              <w:ind w:left="342" w:hanging="36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1596" w:type="dxa"/>
          </w:tcPr>
          <w:p w:rsidR="005F1B07" w:rsidRPr="00AD21C1" w:rsidRDefault="005F1B07" w:rsidP="005F1B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Adjusted</w:t>
            </w:r>
          </w:p>
        </w:tc>
        <w:tc>
          <w:tcPr>
            <w:tcW w:w="719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75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-1.4</w:t>
            </w:r>
          </w:p>
        </w:tc>
        <w:tc>
          <w:tcPr>
            <w:tcW w:w="69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-1.4</w:t>
            </w:r>
          </w:p>
        </w:tc>
        <w:tc>
          <w:tcPr>
            <w:tcW w:w="720" w:type="dxa"/>
          </w:tcPr>
          <w:p w:rsidR="005F1B07" w:rsidRPr="00AD21C1" w:rsidRDefault="00AE5F9D" w:rsidP="005F1B07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1.4</w:t>
            </w:r>
          </w:p>
        </w:tc>
      </w:tr>
    </w:tbl>
    <w:p w:rsidR="00C16E1B" w:rsidRPr="00AD21C1" w:rsidRDefault="00C16E1B">
      <w:pPr>
        <w:rPr>
          <w:rFonts w:ascii="Arial" w:hAnsi="Arial" w:cs="Arial"/>
        </w:rPr>
      </w:pPr>
      <w:r w:rsidRPr="00AD21C1">
        <w:rPr>
          <w:rFonts w:ascii="Arial" w:hAnsi="Arial" w:cs="Arial"/>
        </w:rPr>
        <w:br w:type="page"/>
      </w:r>
    </w:p>
    <w:p w:rsidR="00601F83" w:rsidRPr="002B7282" w:rsidRDefault="00781CD7" w:rsidP="002B7282">
      <w:pPr>
        <w:pStyle w:val="ListParagraph"/>
        <w:numPr>
          <w:ilvl w:val="0"/>
          <w:numId w:val="21"/>
        </w:numPr>
        <w:ind w:left="360"/>
        <w:rPr>
          <w:rFonts w:ascii="Arial" w:hAnsi="Arial" w:cs="Arial"/>
          <w:b/>
          <w:sz w:val="28"/>
          <w:lang w:val="en-GB"/>
        </w:rPr>
      </w:pPr>
      <w:r w:rsidRPr="002B7282">
        <w:rPr>
          <w:rFonts w:ascii="Arial" w:hAnsi="Arial" w:cs="Arial"/>
          <w:b/>
          <w:sz w:val="28"/>
          <w:lang w:val="en-GB"/>
        </w:rPr>
        <w:lastRenderedPageBreak/>
        <w:t xml:space="preserve">Association between Occupation and </w:t>
      </w:r>
      <w:r w:rsidR="00B12CFF" w:rsidRPr="002B7282">
        <w:rPr>
          <w:rFonts w:ascii="Arial" w:hAnsi="Arial" w:cs="Arial"/>
          <w:b/>
          <w:sz w:val="28"/>
          <w:lang w:val="en-GB"/>
        </w:rPr>
        <w:t>perceived reduction/abstraction</w:t>
      </w:r>
    </w:p>
    <w:p w:rsidR="00601F83" w:rsidRPr="00AD21C1" w:rsidRDefault="00601F83">
      <w:pPr>
        <w:rPr>
          <w:rFonts w:ascii="Arial" w:hAnsi="Arial" w:cs="Arial"/>
        </w:rPr>
      </w:pPr>
    </w:p>
    <w:p w:rsidR="00601F83" w:rsidRPr="00AD21C1" w:rsidRDefault="00CD4AC9" w:rsidP="00601F83">
      <w:pPr>
        <w:keepNext/>
        <w:rPr>
          <w:rFonts w:ascii="Arial" w:hAnsi="Arial" w:cs="Arial"/>
        </w:rPr>
      </w:pPr>
      <w:r w:rsidRPr="00AD21C1">
        <w:rPr>
          <w:rFonts w:ascii="Arial" w:hAnsi="Arial" w:cs="Arial"/>
        </w:rPr>
        <w:t>Statistical estimations showed a strong association (Cramers’ V) of 59.8% for statement 3, 79.1% for statement 9 and 63.2% for statement 13 with a 99% probability, and an association of 50% for statement 4 with 95% probability. The uncertainty coefficient indicated that knowing a participant’s occupation reduces error in predicting the response to each statement of 36.4% for statement 3, 27.5% for statement 4 , 58.4% for statement 9 and 39.7% for statement 13, all at a 99% confidence interval.</w:t>
      </w:r>
    </w:p>
    <w:p w:rsidR="00CD4AC9" w:rsidRPr="00AD21C1" w:rsidRDefault="00CD4AC9" w:rsidP="00CD4AC9">
      <w:pPr>
        <w:pStyle w:val="Caption"/>
        <w:keepNext/>
        <w:rPr>
          <w:rFonts w:ascii="Arial" w:hAnsi="Arial" w:cs="Arial"/>
          <w:sz w:val="22"/>
          <w:szCs w:val="22"/>
        </w:rPr>
      </w:pPr>
      <w:r w:rsidRPr="00AD21C1">
        <w:rPr>
          <w:rFonts w:ascii="Arial" w:hAnsi="Arial" w:cs="Arial"/>
          <w:sz w:val="22"/>
          <w:szCs w:val="22"/>
        </w:rPr>
        <w:t xml:space="preserve">Table </w:t>
      </w:r>
      <w:r w:rsidR="00BE3065">
        <w:rPr>
          <w:rFonts w:ascii="Arial" w:hAnsi="Arial" w:cs="Arial"/>
          <w:sz w:val="22"/>
          <w:szCs w:val="22"/>
        </w:rPr>
        <w:t>E.</w:t>
      </w:r>
      <w:r w:rsidR="00AD21C1" w:rsidRPr="00AD21C1">
        <w:rPr>
          <w:rFonts w:ascii="Arial" w:hAnsi="Arial" w:cs="Arial"/>
          <w:sz w:val="22"/>
          <w:szCs w:val="22"/>
        </w:rPr>
        <w:fldChar w:fldCharType="begin"/>
      </w:r>
      <w:r w:rsidR="00AD21C1" w:rsidRPr="00AD21C1">
        <w:rPr>
          <w:rFonts w:ascii="Arial" w:hAnsi="Arial" w:cs="Arial"/>
          <w:sz w:val="22"/>
          <w:szCs w:val="22"/>
        </w:rPr>
        <w:instrText xml:space="preserve"> SEQ Table \* ARABIC </w:instrText>
      </w:r>
      <w:r w:rsidR="00AD21C1" w:rsidRPr="00AD21C1">
        <w:rPr>
          <w:rFonts w:ascii="Arial" w:hAnsi="Arial" w:cs="Arial"/>
          <w:sz w:val="22"/>
          <w:szCs w:val="22"/>
        </w:rPr>
        <w:fldChar w:fldCharType="separate"/>
      </w:r>
      <w:r w:rsidR="0090105F">
        <w:rPr>
          <w:rFonts w:ascii="Arial" w:hAnsi="Arial" w:cs="Arial"/>
          <w:noProof/>
          <w:sz w:val="22"/>
          <w:szCs w:val="22"/>
        </w:rPr>
        <w:t>4</w:t>
      </w:r>
      <w:r w:rsidR="00AD21C1" w:rsidRPr="00AD21C1">
        <w:rPr>
          <w:rFonts w:ascii="Arial" w:hAnsi="Arial" w:cs="Arial"/>
          <w:sz w:val="22"/>
          <w:szCs w:val="22"/>
        </w:rPr>
        <w:fldChar w:fldCharType="end"/>
      </w:r>
      <w:r w:rsidRPr="00AD21C1">
        <w:rPr>
          <w:rFonts w:ascii="Arial" w:hAnsi="Arial" w:cs="Arial"/>
          <w:sz w:val="22"/>
          <w:szCs w:val="22"/>
        </w:rPr>
        <w:t>: Association and conditional independence between occupation and statement</w:t>
      </w:r>
    </w:p>
    <w:tbl>
      <w:tblPr>
        <w:tblStyle w:val="GridTable7Colorful"/>
        <w:tblW w:w="9270" w:type="dxa"/>
        <w:tblLayout w:type="fixed"/>
        <w:tblLook w:val="04A0" w:firstRow="1" w:lastRow="0" w:firstColumn="1" w:lastColumn="0" w:noHBand="0" w:noVBand="1"/>
      </w:tblPr>
      <w:tblGrid>
        <w:gridCol w:w="4950"/>
        <w:gridCol w:w="1080"/>
        <w:gridCol w:w="844"/>
        <w:gridCol w:w="236"/>
        <w:gridCol w:w="1080"/>
        <w:gridCol w:w="1080"/>
      </w:tblGrid>
      <w:tr w:rsidR="00781CD7" w:rsidRPr="00AD21C1" w:rsidTr="00AD21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50" w:type="dxa"/>
            <w:noWrap/>
            <w:hideMark/>
          </w:tcPr>
          <w:p w:rsidR="00781CD7" w:rsidRPr="00AD21C1" w:rsidRDefault="00781CD7" w:rsidP="00781CD7">
            <w:pPr>
              <w:spacing w:line="480" w:lineRule="auto"/>
              <w:contextualSpacing/>
              <w:jc w:val="left"/>
              <w:rPr>
                <w:rFonts w:ascii="Arial" w:hAnsi="Arial" w:cs="Arial"/>
                <w:b w:val="0"/>
                <w:i w:val="0"/>
                <w:lang w:val="en-GB"/>
              </w:rPr>
            </w:pPr>
          </w:p>
        </w:tc>
        <w:tc>
          <w:tcPr>
            <w:tcW w:w="1924" w:type="dxa"/>
            <w:gridSpan w:val="2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Cramer's V</w:t>
            </w:r>
          </w:p>
        </w:tc>
        <w:tc>
          <w:tcPr>
            <w:tcW w:w="2396" w:type="dxa"/>
            <w:gridSpan w:val="3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Uncertainty coefficient</w:t>
            </w:r>
          </w:p>
        </w:tc>
      </w:tr>
      <w:tr w:rsidR="00781CD7" w:rsidRPr="00AD21C1" w:rsidTr="00AD2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top w:val="single" w:sz="4" w:space="0" w:color="666666" w:themeColor="text1" w:themeTint="99"/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Statement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value</w:t>
            </w:r>
          </w:p>
        </w:tc>
        <w:tc>
          <w:tcPr>
            <w:tcW w:w="1080" w:type="dxa"/>
            <w:gridSpan w:val="2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p-value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value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AD21C1">
            <w:pPr>
              <w:spacing w:line="48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p-value</w:t>
            </w:r>
          </w:p>
        </w:tc>
      </w:tr>
      <w:tr w:rsidR="00781CD7" w:rsidRPr="00AD21C1" w:rsidTr="00AD21C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top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options in the trade model work similar as in reality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0.598</w:t>
            </w:r>
          </w:p>
        </w:tc>
        <w:tc>
          <w:tcPr>
            <w:tcW w:w="1080" w:type="dxa"/>
            <w:gridSpan w:val="2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0.011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0.364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0.005</w:t>
            </w:r>
          </w:p>
        </w:tc>
      </w:tr>
      <w:tr w:rsidR="00781CD7" w:rsidRPr="00AD21C1" w:rsidTr="00AD2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noWrap/>
            <w:hideMark/>
          </w:tcPr>
          <w:p w:rsidR="00781CD7" w:rsidRPr="00AD21C1" w:rsidRDefault="00781CD7" w:rsidP="00CD4AC9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All trade options used in reality are present in the gaming simulation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0.500</w:t>
            </w:r>
          </w:p>
        </w:tc>
        <w:tc>
          <w:tcPr>
            <w:tcW w:w="1080" w:type="dxa"/>
            <w:gridSpan w:val="2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0.034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0.275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0.018</w:t>
            </w:r>
          </w:p>
        </w:tc>
      </w:tr>
      <w:tr w:rsidR="00781CD7" w:rsidRPr="00AD21C1" w:rsidTr="00AD21C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noWrap/>
            <w:hideMark/>
          </w:tcPr>
          <w:p w:rsidR="00781CD7" w:rsidRPr="00AD21C1" w:rsidRDefault="00781CD7" w:rsidP="00CD4AC9">
            <w:pPr>
              <w:pStyle w:val="ListParagraph"/>
              <w:numPr>
                <w:ilvl w:val="0"/>
                <w:numId w:val="2"/>
              </w:numPr>
              <w:spacing w:line="480" w:lineRule="auto"/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information for the role of cooperative was complete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0.791</w:t>
            </w:r>
          </w:p>
        </w:tc>
        <w:tc>
          <w:tcPr>
            <w:tcW w:w="1080" w:type="dxa"/>
            <w:gridSpan w:val="2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0.001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0.584</w:t>
            </w:r>
          </w:p>
        </w:tc>
        <w:tc>
          <w:tcPr>
            <w:tcW w:w="1080" w:type="dxa"/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0.000</w:t>
            </w:r>
          </w:p>
        </w:tc>
      </w:tr>
      <w:tr w:rsidR="00781CD7" w:rsidRPr="00AD21C1" w:rsidTr="00AD2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Borders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pStyle w:val="ListParagraph"/>
              <w:numPr>
                <w:ilvl w:val="0"/>
                <w:numId w:val="3"/>
              </w:numPr>
              <w:spacing w:line="480" w:lineRule="auto"/>
              <w:ind w:left="345"/>
              <w:jc w:val="left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The simulation contains the necessary functionalities to perform trade tasks in the gaming simulation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0.632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0.397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781CD7" w:rsidRPr="00AD21C1" w:rsidRDefault="00781CD7" w:rsidP="00CD4AC9">
            <w:pPr>
              <w:spacing w:line="480" w:lineRule="auto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AD21C1">
              <w:rPr>
                <w:rFonts w:ascii="Arial" w:hAnsi="Arial" w:cs="Arial"/>
                <w:lang w:val="en-GB"/>
              </w:rPr>
              <w:t>0.002</w:t>
            </w:r>
          </w:p>
        </w:tc>
      </w:tr>
    </w:tbl>
    <w:p w:rsidR="00CD4AC9" w:rsidRPr="00AD21C1" w:rsidRDefault="00CD4AC9" w:rsidP="00601F83">
      <w:pPr>
        <w:keepNext/>
        <w:rPr>
          <w:rFonts w:ascii="Arial" w:hAnsi="Arial" w:cs="Arial"/>
        </w:rPr>
      </w:pPr>
    </w:p>
    <w:p w:rsidR="00C16E1B" w:rsidRPr="00AD21C1" w:rsidRDefault="00C16E1B">
      <w:pPr>
        <w:rPr>
          <w:rFonts w:ascii="Arial" w:hAnsi="Arial" w:cs="Arial"/>
        </w:rPr>
      </w:pPr>
      <w:r w:rsidRPr="00AD21C1">
        <w:rPr>
          <w:rFonts w:ascii="Arial" w:hAnsi="Arial" w:cs="Arial"/>
        </w:rPr>
        <w:br w:type="page"/>
      </w:r>
    </w:p>
    <w:p w:rsidR="00781CD7" w:rsidRPr="002B7282" w:rsidRDefault="00C16E1B" w:rsidP="002B7282">
      <w:pPr>
        <w:pStyle w:val="ListParagraph"/>
        <w:keepNext/>
        <w:numPr>
          <w:ilvl w:val="0"/>
          <w:numId w:val="1"/>
        </w:numPr>
        <w:ind w:left="360"/>
        <w:rPr>
          <w:rFonts w:ascii="Arial" w:hAnsi="Arial" w:cs="Arial"/>
          <w:b/>
          <w:sz w:val="28"/>
          <w:lang w:val="en-GB"/>
        </w:rPr>
      </w:pPr>
      <w:r w:rsidRPr="002B7282">
        <w:rPr>
          <w:rFonts w:ascii="Arial" w:hAnsi="Arial" w:cs="Arial"/>
          <w:b/>
          <w:sz w:val="28"/>
          <w:lang w:val="en-GB"/>
        </w:rPr>
        <w:lastRenderedPageBreak/>
        <w:t>Test for conditional independence</w:t>
      </w:r>
    </w:p>
    <w:p w:rsidR="00C16E1B" w:rsidRPr="00AD21C1" w:rsidRDefault="00C16E1B" w:rsidP="00601F83">
      <w:pPr>
        <w:keepNext/>
        <w:rPr>
          <w:rFonts w:ascii="Arial" w:hAnsi="Arial" w:cs="Arial"/>
        </w:rPr>
      </w:pPr>
    </w:p>
    <w:p w:rsidR="00C16E1B" w:rsidRPr="00AD21C1" w:rsidRDefault="00C16E1B" w:rsidP="00C16E1B">
      <w:pPr>
        <w:pStyle w:val="Caption"/>
        <w:keepNext/>
        <w:rPr>
          <w:rFonts w:ascii="Arial" w:hAnsi="Arial" w:cs="Arial"/>
          <w:sz w:val="22"/>
          <w:szCs w:val="22"/>
        </w:rPr>
      </w:pPr>
      <w:r w:rsidRPr="00AD21C1">
        <w:rPr>
          <w:rFonts w:ascii="Arial" w:hAnsi="Arial" w:cs="Arial"/>
          <w:sz w:val="22"/>
          <w:szCs w:val="22"/>
        </w:rPr>
        <w:t xml:space="preserve">Table </w:t>
      </w:r>
      <w:r w:rsidR="00BE3065">
        <w:rPr>
          <w:rFonts w:ascii="Arial" w:hAnsi="Arial" w:cs="Arial"/>
          <w:sz w:val="22"/>
          <w:szCs w:val="22"/>
        </w:rPr>
        <w:t>E.</w:t>
      </w:r>
      <w:bookmarkStart w:id="0" w:name="_GoBack"/>
      <w:bookmarkEnd w:id="0"/>
      <w:r w:rsidRPr="00AD21C1">
        <w:rPr>
          <w:rFonts w:ascii="Arial" w:hAnsi="Arial" w:cs="Arial"/>
          <w:sz w:val="22"/>
          <w:szCs w:val="22"/>
        </w:rPr>
        <w:fldChar w:fldCharType="begin"/>
      </w:r>
      <w:r w:rsidRPr="00AD21C1">
        <w:rPr>
          <w:rFonts w:ascii="Arial" w:hAnsi="Arial" w:cs="Arial"/>
          <w:sz w:val="22"/>
          <w:szCs w:val="22"/>
        </w:rPr>
        <w:instrText xml:space="preserve"> SEQ Table \* ARABIC </w:instrText>
      </w:r>
      <w:r w:rsidRPr="00AD21C1">
        <w:rPr>
          <w:rFonts w:ascii="Arial" w:hAnsi="Arial" w:cs="Arial"/>
          <w:sz w:val="22"/>
          <w:szCs w:val="22"/>
        </w:rPr>
        <w:fldChar w:fldCharType="separate"/>
      </w:r>
      <w:r w:rsidR="0090105F">
        <w:rPr>
          <w:rFonts w:ascii="Arial" w:hAnsi="Arial" w:cs="Arial"/>
          <w:noProof/>
          <w:sz w:val="22"/>
          <w:szCs w:val="22"/>
        </w:rPr>
        <w:t>5</w:t>
      </w:r>
      <w:r w:rsidRPr="00AD21C1">
        <w:rPr>
          <w:rFonts w:ascii="Arial" w:hAnsi="Arial" w:cs="Arial"/>
          <w:sz w:val="22"/>
          <w:szCs w:val="22"/>
        </w:rPr>
        <w:fldChar w:fldCharType="end"/>
      </w:r>
      <w:r w:rsidRPr="00AD21C1">
        <w:rPr>
          <w:rFonts w:ascii="Arial" w:hAnsi="Arial" w:cs="Arial"/>
          <w:sz w:val="22"/>
          <w:szCs w:val="22"/>
        </w:rPr>
        <w:t>: Testing for absence or presence of confounding variables</w:t>
      </w:r>
    </w:p>
    <w:tbl>
      <w:tblPr>
        <w:tblStyle w:val="GridTable7Colorful"/>
        <w:tblW w:w="9810" w:type="dxa"/>
        <w:tblLook w:val="04A0" w:firstRow="1" w:lastRow="0" w:firstColumn="1" w:lastColumn="0" w:noHBand="0" w:noVBand="1"/>
      </w:tblPr>
      <w:tblGrid>
        <w:gridCol w:w="5940"/>
        <w:gridCol w:w="1105"/>
        <w:gridCol w:w="960"/>
        <w:gridCol w:w="833"/>
        <w:gridCol w:w="972"/>
      </w:tblGrid>
      <w:tr w:rsidR="00C16E1B" w:rsidRPr="00AD21C1" w:rsidTr="0057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57040B">
            <w:pPr>
              <w:jc w:val="left"/>
              <w:rPr>
                <w:rFonts w:ascii="Arial" w:eastAsia="Times New Roman" w:hAnsi="Arial" w:cs="Arial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lang w:val="en-GB" w:eastAsia="en-GB"/>
              </w:rPr>
              <w:t>Tests of conditional independence:</w:t>
            </w:r>
          </w:p>
        </w:tc>
        <w:tc>
          <w:tcPr>
            <w:tcW w:w="2065" w:type="dxa"/>
            <w:gridSpan w:val="2"/>
            <w:noWrap/>
            <w:hideMark/>
          </w:tcPr>
          <w:p w:rsidR="00C16E1B" w:rsidRPr="00AD21C1" w:rsidRDefault="00C16E1B" w:rsidP="005704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Cochran's</w:t>
            </w:r>
          </w:p>
        </w:tc>
        <w:tc>
          <w:tcPr>
            <w:tcW w:w="1805" w:type="dxa"/>
            <w:gridSpan w:val="2"/>
            <w:noWrap/>
            <w:hideMark/>
          </w:tcPr>
          <w:p w:rsidR="00C16E1B" w:rsidRPr="00AD21C1" w:rsidRDefault="00C16E1B" w:rsidP="005704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Mantel-Haenszel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top w:val="single" w:sz="4" w:space="0" w:color="666666" w:themeColor="text1" w:themeTint="99"/>
              <w:bottom w:val="single" w:sz="4" w:space="0" w:color="auto"/>
            </w:tcBorders>
            <w:noWrap/>
            <w:hideMark/>
          </w:tcPr>
          <w:p w:rsidR="00C16E1B" w:rsidRPr="00AD21C1" w:rsidRDefault="00C16E1B" w:rsidP="0057040B">
            <w:pPr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Statement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Chi²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p-value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Chi²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p-value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top w:val="single" w:sz="4" w:space="0" w:color="auto"/>
            </w:tcBorders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9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simulated scenario is similar to a trade scenario in real life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0.788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0.375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0.095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0.758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options in the trade model work similar as in reality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6.429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0.011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3.647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0.056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trade options used in reality are present in the gaming simulation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4.500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0.034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2.083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0.149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All decision parameters used in reality are present in the gaming simulation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0.004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0.949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0.185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0.667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representation data is sufficient for a realistic role fulfilment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1.518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0.218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0.032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0.858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trade model in the simulation is sufficiently realistic for the role fulfilment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1.800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0.180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0.325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0.568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Information can be used in the same way as the information in reality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2.550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0.110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0.669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0.414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0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information for the role of cooperative was complete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11.250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0.001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7.677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0.006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1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experience in the simulation session felt like a normal working environment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0.281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0.596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0.003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0.959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2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simulation contains the necessary functionalities to perform trade tasks in the gaming simulation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7.200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0.007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4.489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0.034</w:t>
            </w:r>
          </w:p>
        </w:tc>
      </w:tr>
      <w:tr w:rsidR="00C16E1B" w:rsidRPr="00AD21C1" w:rsidTr="0057040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2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This simulation can be a precursor for a digital trading platform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0.180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0.671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0.003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0.959</w:t>
            </w:r>
          </w:p>
        </w:tc>
      </w:tr>
      <w:tr w:rsidR="00C16E1B" w:rsidRPr="00AD21C1" w:rsidTr="00570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tcBorders>
              <w:bottom w:val="single" w:sz="4" w:space="0" w:color="auto"/>
            </w:tcBorders>
            <w:noWrap/>
            <w:hideMark/>
          </w:tcPr>
          <w:p w:rsidR="00C16E1B" w:rsidRPr="00AD21C1" w:rsidRDefault="00C16E1B" w:rsidP="00C16E1B">
            <w:pPr>
              <w:pStyle w:val="ListParagraph"/>
              <w:numPr>
                <w:ilvl w:val="0"/>
                <w:numId w:val="13"/>
              </w:numPr>
              <w:ind w:left="342"/>
              <w:jc w:val="left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The trial session</w:t>
            </w:r>
            <w:r w:rsidR="001C59B3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matched the simulated scenario</w:t>
            </w: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s</w:t>
            </w:r>
          </w:p>
        </w:tc>
        <w:tc>
          <w:tcPr>
            <w:tcW w:w="1105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1.945</w:t>
            </w:r>
          </w:p>
        </w:tc>
        <w:tc>
          <w:tcPr>
            <w:tcW w:w="960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0.163</w:t>
            </w:r>
          </w:p>
        </w:tc>
        <w:tc>
          <w:tcPr>
            <w:tcW w:w="833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0.641</w:t>
            </w:r>
          </w:p>
        </w:tc>
        <w:tc>
          <w:tcPr>
            <w:tcW w:w="972" w:type="dxa"/>
            <w:noWrap/>
            <w:hideMark/>
          </w:tcPr>
          <w:p w:rsidR="00C16E1B" w:rsidRPr="00AD21C1" w:rsidRDefault="00C16E1B" w:rsidP="0057040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AD21C1">
              <w:rPr>
                <w:rFonts w:ascii="Arial" w:eastAsia="Times New Roman" w:hAnsi="Arial" w:cs="Arial"/>
                <w:color w:val="000000"/>
                <w:lang w:val="en-GB" w:eastAsia="en-GB"/>
              </w:rPr>
              <w:t>0.423</w:t>
            </w:r>
          </w:p>
        </w:tc>
      </w:tr>
    </w:tbl>
    <w:p w:rsidR="00C16E1B" w:rsidRPr="00AD21C1" w:rsidRDefault="00C16E1B" w:rsidP="00C16E1B">
      <w:pPr>
        <w:spacing w:line="480" w:lineRule="auto"/>
        <w:contextualSpacing/>
        <w:rPr>
          <w:rFonts w:ascii="Arial" w:hAnsi="Arial" w:cs="Arial"/>
        </w:rPr>
      </w:pPr>
    </w:p>
    <w:p w:rsidR="00C16E1B" w:rsidRPr="00AD21C1" w:rsidRDefault="00C16E1B" w:rsidP="00601F83">
      <w:pPr>
        <w:keepNext/>
        <w:rPr>
          <w:rFonts w:ascii="Arial" w:hAnsi="Arial" w:cs="Arial"/>
        </w:rPr>
      </w:pPr>
    </w:p>
    <w:p w:rsidR="00C16E1B" w:rsidRPr="00AD21C1" w:rsidRDefault="00C16E1B" w:rsidP="00601F83">
      <w:pPr>
        <w:keepNext/>
        <w:rPr>
          <w:rFonts w:ascii="Arial" w:hAnsi="Arial" w:cs="Arial"/>
        </w:rPr>
      </w:pPr>
    </w:p>
    <w:sectPr w:rsidR="00C16E1B" w:rsidRPr="00AD2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28D"/>
    <w:multiLevelType w:val="hybridMultilevel"/>
    <w:tmpl w:val="EF5C586A"/>
    <w:lvl w:ilvl="0" w:tplc="0A20ED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15FF"/>
    <w:multiLevelType w:val="hybridMultilevel"/>
    <w:tmpl w:val="5284EA9A"/>
    <w:lvl w:ilvl="0" w:tplc="7366711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A229F"/>
    <w:multiLevelType w:val="hybridMultilevel"/>
    <w:tmpl w:val="BADC0302"/>
    <w:lvl w:ilvl="0" w:tplc="60E4A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4E8F"/>
    <w:multiLevelType w:val="hybridMultilevel"/>
    <w:tmpl w:val="BE16F1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61A58"/>
    <w:multiLevelType w:val="hybridMultilevel"/>
    <w:tmpl w:val="D1541FC4"/>
    <w:lvl w:ilvl="0" w:tplc="68A0608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13435"/>
    <w:multiLevelType w:val="hybridMultilevel"/>
    <w:tmpl w:val="0C9057E2"/>
    <w:lvl w:ilvl="0" w:tplc="9D58A1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95575"/>
    <w:multiLevelType w:val="hybridMultilevel"/>
    <w:tmpl w:val="5CC8F692"/>
    <w:lvl w:ilvl="0" w:tplc="A684851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E0EC0"/>
    <w:multiLevelType w:val="hybridMultilevel"/>
    <w:tmpl w:val="3C1A42B4"/>
    <w:lvl w:ilvl="0" w:tplc="C31241F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76C3C"/>
    <w:multiLevelType w:val="hybridMultilevel"/>
    <w:tmpl w:val="F9028028"/>
    <w:lvl w:ilvl="0" w:tplc="0FA0C26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C69C0"/>
    <w:multiLevelType w:val="hybridMultilevel"/>
    <w:tmpl w:val="6234D752"/>
    <w:lvl w:ilvl="0" w:tplc="BFE4083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476AB"/>
    <w:multiLevelType w:val="hybridMultilevel"/>
    <w:tmpl w:val="C45EC7B6"/>
    <w:lvl w:ilvl="0" w:tplc="A39E555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D51E3"/>
    <w:multiLevelType w:val="hybridMultilevel"/>
    <w:tmpl w:val="73B42116"/>
    <w:lvl w:ilvl="0" w:tplc="83DE39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F26E1"/>
    <w:multiLevelType w:val="hybridMultilevel"/>
    <w:tmpl w:val="6DD29588"/>
    <w:lvl w:ilvl="0" w:tplc="D46828C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B28CB"/>
    <w:multiLevelType w:val="hybridMultilevel"/>
    <w:tmpl w:val="A28084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26D2A"/>
    <w:multiLevelType w:val="hybridMultilevel"/>
    <w:tmpl w:val="4E0236A0"/>
    <w:lvl w:ilvl="0" w:tplc="22EE7F1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51D3E"/>
    <w:multiLevelType w:val="hybridMultilevel"/>
    <w:tmpl w:val="1334060E"/>
    <w:lvl w:ilvl="0" w:tplc="35BE36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4010D"/>
    <w:multiLevelType w:val="hybridMultilevel"/>
    <w:tmpl w:val="672A196C"/>
    <w:lvl w:ilvl="0" w:tplc="83DE3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A4780"/>
    <w:multiLevelType w:val="hybridMultilevel"/>
    <w:tmpl w:val="7D8276CA"/>
    <w:lvl w:ilvl="0" w:tplc="866C59B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5142F"/>
    <w:multiLevelType w:val="hybridMultilevel"/>
    <w:tmpl w:val="8A16D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EF62DC"/>
    <w:multiLevelType w:val="hybridMultilevel"/>
    <w:tmpl w:val="564E3F70"/>
    <w:lvl w:ilvl="0" w:tplc="83DE39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52686"/>
    <w:multiLevelType w:val="hybridMultilevel"/>
    <w:tmpl w:val="905C9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40798"/>
    <w:multiLevelType w:val="hybridMultilevel"/>
    <w:tmpl w:val="0DDC2D26"/>
    <w:lvl w:ilvl="0" w:tplc="39863CC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75266"/>
    <w:multiLevelType w:val="hybridMultilevel"/>
    <w:tmpl w:val="9C3C5728"/>
    <w:lvl w:ilvl="0" w:tplc="321484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20"/>
  </w:num>
  <w:num w:numId="5">
    <w:abstractNumId w:val="5"/>
  </w:num>
  <w:num w:numId="6">
    <w:abstractNumId w:val="14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  <w:num w:numId="11">
    <w:abstractNumId w:val="6"/>
  </w:num>
  <w:num w:numId="12">
    <w:abstractNumId w:val="21"/>
  </w:num>
  <w:num w:numId="13">
    <w:abstractNumId w:val="4"/>
  </w:num>
  <w:num w:numId="14">
    <w:abstractNumId w:val="18"/>
  </w:num>
  <w:num w:numId="15">
    <w:abstractNumId w:val="13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22"/>
  </w:num>
  <w:num w:numId="21">
    <w:abstractNumId w:val="19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83"/>
    <w:rsid w:val="00017CBF"/>
    <w:rsid w:val="0006351E"/>
    <w:rsid w:val="000A33E1"/>
    <w:rsid w:val="0017246C"/>
    <w:rsid w:val="00173187"/>
    <w:rsid w:val="001C59B3"/>
    <w:rsid w:val="00226B36"/>
    <w:rsid w:val="002B7282"/>
    <w:rsid w:val="0057040B"/>
    <w:rsid w:val="005F1B07"/>
    <w:rsid w:val="00601F83"/>
    <w:rsid w:val="006B4801"/>
    <w:rsid w:val="006C28A4"/>
    <w:rsid w:val="00704408"/>
    <w:rsid w:val="00781CD7"/>
    <w:rsid w:val="007A7651"/>
    <w:rsid w:val="0081017F"/>
    <w:rsid w:val="008514B9"/>
    <w:rsid w:val="0090105F"/>
    <w:rsid w:val="00A001C4"/>
    <w:rsid w:val="00A963E3"/>
    <w:rsid w:val="00AB09AA"/>
    <w:rsid w:val="00AB3A71"/>
    <w:rsid w:val="00AD21C1"/>
    <w:rsid w:val="00AE5F9D"/>
    <w:rsid w:val="00AF1D63"/>
    <w:rsid w:val="00B12CFF"/>
    <w:rsid w:val="00B713AF"/>
    <w:rsid w:val="00B948B8"/>
    <w:rsid w:val="00BE3065"/>
    <w:rsid w:val="00C16E1B"/>
    <w:rsid w:val="00CB4DC0"/>
    <w:rsid w:val="00CD4AC9"/>
    <w:rsid w:val="00D12DE7"/>
    <w:rsid w:val="00E42E03"/>
    <w:rsid w:val="00E7379E"/>
    <w:rsid w:val="00EE603A"/>
    <w:rsid w:val="00F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DEAD5"/>
  <w15:chartTrackingRefBased/>
  <w15:docId w15:val="{4B4D5611-A414-4CF0-9B23-14F1F785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01F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D4AC9"/>
    <w:pPr>
      <w:ind w:left="720"/>
      <w:contextualSpacing/>
    </w:pPr>
    <w:rPr>
      <w:lang w:val="nl-NL"/>
    </w:rPr>
  </w:style>
  <w:style w:type="table" w:styleId="GridTable7Colorful">
    <w:name w:val="Grid Table 7 Colorful"/>
    <w:basedOn w:val="TableNormal"/>
    <w:uiPriority w:val="52"/>
    <w:rsid w:val="00CD4AC9"/>
    <w:pPr>
      <w:spacing w:after="0" w:line="240" w:lineRule="auto"/>
    </w:pPr>
    <w:rPr>
      <w:color w:val="000000" w:themeColor="text1"/>
      <w:lang w:val="nl-N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Grid">
    <w:name w:val="Table Grid"/>
    <w:basedOn w:val="TableNormal"/>
    <w:uiPriority w:val="39"/>
    <w:rsid w:val="00E42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Marinus van Haaften - TBM</dc:creator>
  <cp:keywords/>
  <dc:description/>
  <cp:lastModifiedBy>Marinus van Haaften - TBM</cp:lastModifiedBy>
  <cp:revision>11</cp:revision>
  <dcterms:created xsi:type="dcterms:W3CDTF">2022-09-09T22:31:00Z</dcterms:created>
  <dcterms:modified xsi:type="dcterms:W3CDTF">2023-02-16T22:49:00Z</dcterms:modified>
</cp:coreProperties>
</file>